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94869" w14:textId="77777777" w:rsidR="00156B61" w:rsidRPr="00156B61" w:rsidRDefault="00156B61" w:rsidP="00156B61">
      <w:pPr>
        <w:pageBreakBefore/>
        <w:spacing w:after="0" w:line="276" w:lineRule="auto"/>
        <w:jc w:val="center"/>
        <w:outlineLvl w:val="0"/>
        <w:rPr>
          <w:rFonts w:ascii="Times New Roman" w:eastAsia="MS Gothic" w:hAnsi="Times New Roman" w:cs="Times New Roman"/>
          <w:b/>
          <w:color w:val="000000"/>
          <w:kern w:val="0"/>
          <w:sz w:val="26"/>
          <w:szCs w:val="28"/>
          <w14:ligatures w14:val="none"/>
        </w:rPr>
      </w:pPr>
      <w:r w:rsidRPr="00156B61">
        <w:rPr>
          <w:rFonts w:ascii="Times New Roman" w:eastAsia="MS Gothic" w:hAnsi="Times New Roman" w:cs="Times New Roman"/>
          <w:b/>
          <w:color w:val="000000"/>
          <w:kern w:val="0"/>
          <w:sz w:val="26"/>
          <w:szCs w:val="28"/>
          <w14:ligatures w14:val="none"/>
        </w:rPr>
        <w:t>TÓM TẮT</w:t>
      </w:r>
    </w:p>
    <w:p w14:paraId="219BB059" w14:textId="77777777" w:rsidR="00156B61" w:rsidRPr="00156B61" w:rsidRDefault="00156B61" w:rsidP="00156B61">
      <w:pPr>
        <w:spacing w:after="0" w:line="276" w:lineRule="auto"/>
        <w:jc w:val="both"/>
        <w:rPr>
          <w:rFonts w:ascii="Times New Roman" w:eastAsia="Times New Roman" w:hAnsi="Times New Roman" w:cs="Times New Roman"/>
          <w:kern w:val="0"/>
          <w:sz w:val="26"/>
          <w:szCs w:val="22"/>
          <w14:ligatures w14:val="none"/>
        </w:rPr>
      </w:pPr>
      <w:r w:rsidRPr="00156B61">
        <w:rPr>
          <w:rFonts w:ascii="Times New Roman" w:eastAsia="Times New Roman" w:hAnsi="Times New Roman" w:cs="Times New Roman"/>
          <w:kern w:val="0"/>
          <w:sz w:val="26"/>
          <w:szCs w:val="22"/>
          <w14:ligatures w14:val="none"/>
        </w:rPr>
        <w:t>Đề tài “Biến đổi lòng dẫn khu vực cửa sông Hậu dưới tác động của biến đổi khí hậu, nước biển dâng và hoạt động khai thác phi bền vững” được thực hiện nhằm xác lập cơ sở khoa học phục vụ nhận diện và quản lý biến đổi hình thái tại vùng cửa sông Hậu - ven biển Trà Vinh. Báo cáo được xây dựng theo bốn nội dung đã phê duyệt: dữ liệu địa hình lòng dẫn và đáy biển; đặc trưng thủy động lực; diễn biến đường bờ trước và sau công trình; và cơ chế biến đổi hình thái trong bối cảnh biến đổi khí hậu, nước biển dâng và tác động nhân sinh. Phương pháp nghiên cứu kết hợp khảo sát đo sâu, ảnh viễn thám đa thời gian, chuẩn hóa đường bờ về mực nước trung bình, mô hình MIKE 21/3 và thống kê xói - bồi.</w:t>
      </w:r>
    </w:p>
    <w:p w14:paraId="6CC915C1" w14:textId="77777777" w:rsidR="00156B61" w:rsidRPr="00156B61" w:rsidRDefault="00156B61" w:rsidP="00156B61">
      <w:pPr>
        <w:spacing w:after="0" w:line="276" w:lineRule="auto"/>
        <w:jc w:val="both"/>
        <w:rPr>
          <w:rFonts w:ascii="Times New Roman" w:eastAsia="Times New Roman" w:hAnsi="Times New Roman" w:cs="Times New Roman"/>
          <w:kern w:val="0"/>
          <w:sz w:val="26"/>
          <w:szCs w:val="22"/>
          <w14:ligatures w14:val="none"/>
        </w:rPr>
      </w:pPr>
      <w:r w:rsidRPr="00156B61">
        <w:rPr>
          <w:rFonts w:ascii="Times New Roman" w:eastAsia="Times New Roman" w:hAnsi="Times New Roman" w:cs="Times New Roman"/>
          <w:kern w:val="0"/>
          <w:sz w:val="26"/>
          <w:szCs w:val="22"/>
          <w14:ligatures w14:val="none"/>
        </w:rPr>
        <w:t>Kết quả cho thấy khu vực nghiên cứu là hệ thống hình thái nhạy cảm, chịu chi phối đồng thời bởi sóng mùa gió Đông Bắc, dòng chảy triều, thiếu hụt nguồn bùn cát và tác động của công trình ven bờ. Chuỗi ảnh năm 2009, 2014, 2019 và 2023 được dùng để tính tốc độ biến động trên 937 mặt cắt. Giai đoạn 2009-2014 bị xói lở chi phối mạnh với 86,9% mặt cắt xói và tốc độ trung bình -14,7 m/năm. Sau khi công trình xuất hiện, bồi tụ cục bộ tăng, nhưng xu thế dài hạn 2009-2023 vẫn nghiêng về xói lở với 72,6% mặt cắt xói và tốc độ trung bình -3,7 m/năm. So sánh địa hình đáy cũng cho thấy xói ròng chiếm ưu thế dọc kênh Quan Chánh Bố.</w:t>
      </w:r>
    </w:p>
    <w:p w14:paraId="79547BA1" w14:textId="77777777" w:rsidR="00156B61" w:rsidRPr="00156B61" w:rsidRDefault="00156B61" w:rsidP="00156B61">
      <w:pPr>
        <w:spacing w:after="0" w:line="276" w:lineRule="auto"/>
        <w:jc w:val="both"/>
        <w:rPr>
          <w:rFonts w:ascii="Times New Roman" w:eastAsia="Times New Roman" w:hAnsi="Times New Roman" w:cs="Times New Roman"/>
          <w:kern w:val="0"/>
          <w:sz w:val="26"/>
          <w:szCs w:val="22"/>
          <w14:ligatures w14:val="none"/>
        </w:rPr>
      </w:pPr>
      <w:r w:rsidRPr="00156B61">
        <w:rPr>
          <w:rFonts w:ascii="Times New Roman" w:eastAsia="Times New Roman" w:hAnsi="Times New Roman" w:cs="Times New Roman"/>
          <w:kern w:val="0"/>
          <w:sz w:val="26"/>
          <w:szCs w:val="22"/>
          <w14:ligatures w14:val="none"/>
        </w:rPr>
        <w:t>Kết quả chứng minh rằng công trình ven bờ không chỉ tạo vùng bồi tụ cục bộ mà còn có thể tái phân bố áp lực xói sang các đoạn kế cận. Do đó, hiệu quả công trình cần được đánh giá ở quy mô hệ thống cửa sông - ven biển, thay vì chỉ xét thay đổi cục bộ. Báo cáo cung cấp cơ sở dữ liệu và luận cứ khoa học phục vụ duy tu kênh, quản lý xói lở, quan trắc sau mùa gió Đông Bắc và quản lý tổng hợp vùng cửa sông Hậu.</w:t>
      </w:r>
      <w:r w:rsidRPr="00156B61">
        <w:rPr>
          <w:rFonts w:ascii="Times New Roman" w:eastAsia="Times New Roman" w:hAnsi="Times New Roman" w:cs="Times New Roman"/>
          <w:color w:val="C00000"/>
          <w:kern w:val="0"/>
          <w:sz w:val="26"/>
          <w:szCs w:val="22"/>
          <w14:ligatures w14:val="none"/>
        </w:rPr>
        <w:t xml:space="preserve"> </w:t>
      </w:r>
    </w:p>
    <w:p w14:paraId="2BBFCDD3" w14:textId="77777777" w:rsidR="001537E4" w:rsidRDefault="001537E4" w:rsidP="00156B61">
      <w:pPr>
        <w:spacing w:after="0" w:line="276" w:lineRule="auto"/>
      </w:pPr>
    </w:p>
    <w:sectPr w:rsidR="001537E4" w:rsidSect="00253408">
      <w:pgSz w:w="11900" w:h="16840" w:code="9"/>
      <w:pgMar w:top="1418" w:right="1418" w:bottom="1418" w:left="1418" w:header="851" w:footer="992" w:gutter="0"/>
      <w:cols w:space="720"/>
      <w:docGrid w:type="lines" w:linePitch="260" w:charSpace="4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grammar="clean"/>
  <w:defaultTabStop w:val="720"/>
  <w:drawingGridHorizontalSpacing w:val="80"/>
  <w:drawingGridVerticalSpacing w:val="13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B61"/>
    <w:rsid w:val="001537E4"/>
    <w:rsid w:val="00156B61"/>
    <w:rsid w:val="00253408"/>
    <w:rsid w:val="00B1541E"/>
    <w:rsid w:val="00EF6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5EAC9"/>
  <w15:chartTrackingRefBased/>
  <w15:docId w15:val="{A9DCC1E5-9300-4709-A9FD-34B1977B5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6B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B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B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B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B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B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B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B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B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B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B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B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B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B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B61"/>
    <w:rPr>
      <w:rFonts w:eastAsiaTheme="majorEastAsia" w:cstheme="majorBidi"/>
      <w:color w:val="272727" w:themeColor="text1" w:themeTint="D8"/>
    </w:rPr>
  </w:style>
  <w:style w:type="paragraph" w:styleId="Title">
    <w:name w:val="Title"/>
    <w:basedOn w:val="Normal"/>
    <w:next w:val="Normal"/>
    <w:link w:val="TitleChar"/>
    <w:uiPriority w:val="10"/>
    <w:qFormat/>
    <w:rsid w:val="00156B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B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B61"/>
    <w:pPr>
      <w:spacing w:before="160"/>
      <w:jc w:val="center"/>
    </w:pPr>
    <w:rPr>
      <w:i/>
      <w:iCs/>
      <w:color w:val="404040" w:themeColor="text1" w:themeTint="BF"/>
    </w:rPr>
  </w:style>
  <w:style w:type="character" w:customStyle="1" w:styleId="QuoteChar">
    <w:name w:val="Quote Char"/>
    <w:basedOn w:val="DefaultParagraphFont"/>
    <w:link w:val="Quote"/>
    <w:uiPriority w:val="29"/>
    <w:rsid w:val="00156B61"/>
    <w:rPr>
      <w:i/>
      <w:iCs/>
      <w:color w:val="404040" w:themeColor="text1" w:themeTint="BF"/>
    </w:rPr>
  </w:style>
  <w:style w:type="paragraph" w:styleId="ListParagraph">
    <w:name w:val="List Paragraph"/>
    <w:basedOn w:val="Normal"/>
    <w:uiPriority w:val="34"/>
    <w:qFormat/>
    <w:rsid w:val="00156B61"/>
    <w:pPr>
      <w:ind w:left="720"/>
      <w:contextualSpacing/>
    </w:pPr>
  </w:style>
  <w:style w:type="character" w:styleId="IntenseEmphasis">
    <w:name w:val="Intense Emphasis"/>
    <w:basedOn w:val="DefaultParagraphFont"/>
    <w:uiPriority w:val="21"/>
    <w:qFormat/>
    <w:rsid w:val="00156B61"/>
    <w:rPr>
      <w:i/>
      <w:iCs/>
      <w:color w:val="0F4761" w:themeColor="accent1" w:themeShade="BF"/>
    </w:rPr>
  </w:style>
  <w:style w:type="paragraph" w:styleId="IntenseQuote">
    <w:name w:val="Intense Quote"/>
    <w:basedOn w:val="Normal"/>
    <w:next w:val="Normal"/>
    <w:link w:val="IntenseQuoteChar"/>
    <w:uiPriority w:val="30"/>
    <w:qFormat/>
    <w:rsid w:val="00156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B61"/>
    <w:rPr>
      <w:i/>
      <w:iCs/>
      <w:color w:val="0F4761" w:themeColor="accent1" w:themeShade="BF"/>
    </w:rPr>
  </w:style>
  <w:style w:type="character" w:styleId="IntenseReference">
    <w:name w:val="Intense Reference"/>
    <w:basedOn w:val="DefaultParagraphFont"/>
    <w:uiPriority w:val="32"/>
    <w:qFormat/>
    <w:rsid w:val="00156B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1477</Characters>
  <Application>Microsoft Office Word</Application>
  <DocSecurity>0</DocSecurity>
  <Lines>12</Lines>
  <Paragraphs>3</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Truong</dc:creator>
  <cp:keywords/>
  <dc:description/>
  <cp:lastModifiedBy>Dang Truong</cp:lastModifiedBy>
  <cp:revision>1</cp:revision>
  <dcterms:created xsi:type="dcterms:W3CDTF">2026-10-11T14:42:00Z</dcterms:created>
  <dcterms:modified xsi:type="dcterms:W3CDTF">2026-10-11T14:43:00Z</dcterms:modified>
</cp:coreProperties>
</file>