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9EB32" w14:textId="77777777" w:rsidR="006C1A6D" w:rsidRPr="006C1A6D" w:rsidRDefault="006C1A6D" w:rsidP="006C1A6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A6D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2218F7E4" w14:textId="77777777" w:rsidR="006C1A6D" w:rsidRPr="006C1A6D" w:rsidRDefault="006C1A6D" w:rsidP="006C1A6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C1A6D">
        <w:rPr>
          <w:rFonts w:ascii="Times New Roman" w:hAnsi="Times New Roman" w:cs="Times New Roman"/>
          <w:sz w:val="26"/>
          <w:szCs w:val="26"/>
        </w:rPr>
        <w:t>Trong nghiên cứu này, nhóm tác giả đề xuất một quy trình tích hợp gồm hai giai đoạn chính: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tăng cường chất lượng ảnh và phân đoạn khối u cho ảnh cộng hưởng từ (MRI) não. Ở giai đoạn thứ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nhất, phương pháp Wavelet Packet Transform (WPT) được sử dụng để phân rã ảnh thành các dải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tần chi tiết, kết hợp kỹ thuật shrinkage thresholding nhằm giảm nhiễu Gaussian ở miền wavelet.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Tiếp theo, bộ lọc Linear Minimum Mean Square Error (LMMSE) được áp dụng để xử lý hiệu quả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nhiễu Rician đặc trưng trong ảnh MRI. Đồng thời, các phép biến đổi hình thái học (top-hat và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bottom-hat transform) được sử dụng để tăng cường độ tương phản và làm nổi bật cấu trúc khối u.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Hai luồng xử lý này được kết hợp thông qua kỹ thuật wavelet fusion nhằm tạo ra ảnh tăng cường có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chất lượng cao mà không làm biến dạng phân bố cường độ gốc.</w:t>
      </w:r>
    </w:p>
    <w:p w14:paraId="201AF0B5" w14:textId="77777777" w:rsidR="006C1A6D" w:rsidRPr="006C1A6D" w:rsidRDefault="006C1A6D" w:rsidP="006C1A6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C1A6D">
        <w:rPr>
          <w:rFonts w:ascii="Times New Roman" w:hAnsi="Times New Roman" w:cs="Times New Roman"/>
          <w:sz w:val="26"/>
          <w:szCs w:val="26"/>
        </w:rPr>
        <w:t>Ở giai đoạn phân đoạn, ảnh sau tăng cường được đưa vào thuật toán Fast C-Means (FR-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FCM). Số lượng cụm được xác định tự động dựa trên các đỉnh chính của histogram mức xám đã</w:t>
      </w:r>
      <w:r w:rsidRPr="006C1A6D">
        <w:rPr>
          <w:rFonts w:ascii="Times New Roman" w:hAnsi="Times New Roman" w:cs="Times New Roman"/>
          <w:sz w:val="26"/>
          <w:szCs w:val="26"/>
        </w:rPr>
        <w:t xml:space="preserve">    </w:t>
      </w:r>
      <w:r w:rsidRPr="006C1A6D">
        <w:rPr>
          <w:rFonts w:ascii="Times New Roman" w:hAnsi="Times New Roman" w:cs="Times New Roman"/>
          <w:sz w:val="26"/>
          <w:szCs w:val="26"/>
        </w:rPr>
        <w:t>làm trơn. Cụm có giá trị centroid lớn nhất được xác định là vùng nghi ngờ khối u và được tinh chỉnh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bằng các phép toán hình thái học (filling holes, opening, closing) để làm rõ biên dạng. Quy trình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này cho phép phát hiện và trích xuất chính xác vị trí, kích thước và hình dạng khối u mà không cần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huấn luyện mô hình học sâu.</w:t>
      </w:r>
    </w:p>
    <w:p w14:paraId="44A340F8" w14:textId="77777777" w:rsidR="006C1A6D" w:rsidRPr="006C1A6D" w:rsidRDefault="006C1A6D" w:rsidP="006C1A6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C1A6D">
        <w:rPr>
          <w:rFonts w:ascii="Times New Roman" w:hAnsi="Times New Roman" w:cs="Times New Roman"/>
          <w:sz w:val="26"/>
          <w:szCs w:val="26"/>
        </w:rPr>
        <w:t>Đề tài sử dụng bộ dữ liệu BraTS 2021, bao gồm các chuỗi MRI đa mô thức (T1, T1c, T2,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FLAIR) với nhãn phân đoạn chuẩn từ chuyên gia. Các ảnh được bổ sung nhiễu nhân tạo gồm Rician,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Gaussian và muối tiêu ở các mức từ 6% đến 14% để kiểm tra độ bền vững của thuật toán. Kết quả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thực nghiệm cho thấy phương pháp đề xuất đạt giá trị PSNR cao hơn rõ rệt so với DnCNN và NLM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trong trường hợp nhiễu Rician (28,69 dB tại mức 6%), đồng thời duy trì chỉ số SSIM vượt trội trong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nhiều kịch bản nhiễu khác nhau. Trong phân đoạn khối u, hệ thống đạt hệ số Dice 0,768–0,780 đối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với nhiễu Gaussian và Rician (trên 0,70 với cả ba loại nhiễu), precision trên 90% và sensitivity dao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động từ 75–81%, cho thấy độ ổn định cao ngay cả khi mức nhiễu tăng.</w:t>
      </w:r>
    </w:p>
    <w:p w14:paraId="792695A5" w14:textId="5A6DE2D1" w:rsidR="00AD3FEF" w:rsidRPr="006C1A6D" w:rsidRDefault="006C1A6D" w:rsidP="006C1A6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C1A6D">
        <w:rPr>
          <w:rFonts w:ascii="Times New Roman" w:hAnsi="Times New Roman" w:cs="Times New Roman"/>
          <w:sz w:val="26"/>
          <w:szCs w:val="26"/>
        </w:rPr>
        <w:t>So với các phương pháp học sâu phức tạp, hệ thống đề xuất có ưu điểm về tính đơn giản, chi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phí tính toán thấp và không yêu cầu tập dữ liệu huấn luyện lớn, nhưng vẫn đảm bảo hiệu năng phân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đoạn cạnh tranh. Nghiên cứu góp phần xây dựng một nền tảng tiền xử lý hiệu quả cho các hệ thống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hỗ trợ phát hiện bằng máy tính (CADe) trong lĩnh vực thần kinh học, đồng thời tăng cường năng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  <w:r w:rsidRPr="006C1A6D">
        <w:rPr>
          <w:rFonts w:ascii="Times New Roman" w:hAnsi="Times New Roman" w:cs="Times New Roman"/>
          <w:sz w:val="26"/>
          <w:szCs w:val="26"/>
        </w:rPr>
        <w:t>lực nghiên cứu xử lý ảnh y sinh trong nước.</w:t>
      </w:r>
      <w:r w:rsidR="000C4B40" w:rsidRPr="006C1A6D">
        <w:rPr>
          <w:rFonts w:ascii="Times New Roman" w:hAnsi="Times New Roman" w:cs="Times New Roman"/>
          <w:sz w:val="26"/>
          <w:szCs w:val="26"/>
        </w:rPr>
        <w:t xml:space="preserve"> </w:t>
      </w:r>
      <w:r w:rsidRPr="006C1A6D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AD3FEF" w:rsidRPr="006C1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EF"/>
    <w:rsid w:val="000C4B40"/>
    <w:rsid w:val="001D29EF"/>
    <w:rsid w:val="006C1A6D"/>
    <w:rsid w:val="00AD3FEF"/>
    <w:rsid w:val="00C5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CAE92"/>
  <w15:chartTrackingRefBased/>
  <w15:docId w15:val="{2A667B8F-FF18-4E69-B8A3-CB4B94F3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F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2</cp:revision>
  <dcterms:created xsi:type="dcterms:W3CDTF">2026-10-21T08:11:00Z</dcterms:created>
  <dcterms:modified xsi:type="dcterms:W3CDTF">2026-10-21T08:11:00Z</dcterms:modified>
</cp:coreProperties>
</file>