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43D58" w14:textId="77777777" w:rsidR="007E7A3B" w:rsidRPr="007E7A3B" w:rsidRDefault="007E7A3B" w:rsidP="007E7A3B">
      <w:pPr>
        <w:jc w:val="center"/>
        <w:rPr>
          <w:rFonts w:ascii="Times New Roman" w:hAnsi="Times New Roman" w:cs="Times New Roman"/>
          <w:b/>
          <w:bCs/>
          <w:sz w:val="32"/>
          <w:szCs w:val="32"/>
        </w:rPr>
      </w:pPr>
      <w:r w:rsidRPr="007E7A3B">
        <w:rPr>
          <w:rFonts w:ascii="Times New Roman" w:hAnsi="Times New Roman" w:cs="Times New Roman"/>
          <w:b/>
          <w:bCs/>
          <w:sz w:val="32"/>
          <w:szCs w:val="32"/>
        </w:rPr>
        <w:t>TÓM TẮT</w:t>
      </w:r>
    </w:p>
    <w:p w14:paraId="106215E4" w14:textId="77777777" w:rsidR="007E7A3B" w:rsidRPr="007E7A3B" w:rsidRDefault="007E7A3B" w:rsidP="007E7A3B">
      <w:pPr>
        <w:ind w:firstLine="720"/>
        <w:jc w:val="both"/>
        <w:rPr>
          <w:rFonts w:ascii="Times New Roman" w:hAnsi="Times New Roman" w:cs="Times New Roman"/>
          <w:sz w:val="26"/>
          <w:szCs w:val="26"/>
        </w:rPr>
      </w:pPr>
      <w:r w:rsidRPr="007E7A3B">
        <w:rPr>
          <w:rFonts w:ascii="Times New Roman" w:hAnsi="Times New Roman" w:cs="Times New Roman"/>
          <w:sz w:val="26"/>
          <w:szCs w:val="26"/>
        </w:rPr>
        <w:t>Đề tài “Mô hình trí tuệ nhân tạo khả diễn cho bài toán phân loại văn bản và hỏi đáp” nghiên cứu phương pháp sử dụng mô hình ngôn ngữ lớn (LLM) để sinh dữ liệu có kèm diễn giải và chuyển giao năng lực suy luận đó sang các mô hình nhỏ có khả năng vừa đưa ra kết quả vừa giải thích kết quả bằng ngôn ngữ tự nhiên. Trong bối cảnh hệ thống trí tuệ nhân tạo được ứng dụng ngày càng rộng rãi, yêu cầu về tính minh bạch và khả năng giải thích trở nên quan trọng, trong khi việc xây dựng dữ liệu có lời giải thích do con người viết rất tốn kém.</w:t>
      </w:r>
    </w:p>
    <w:p w14:paraId="1DEE72CB" w14:textId="77777777" w:rsidR="007E7A3B" w:rsidRPr="007E7A3B" w:rsidRDefault="007E7A3B" w:rsidP="007E7A3B">
      <w:pPr>
        <w:ind w:firstLine="720"/>
        <w:jc w:val="both"/>
        <w:rPr>
          <w:rFonts w:ascii="Times New Roman" w:hAnsi="Times New Roman" w:cs="Times New Roman"/>
          <w:sz w:val="26"/>
          <w:szCs w:val="26"/>
        </w:rPr>
      </w:pPr>
      <w:r w:rsidRPr="007E7A3B">
        <w:rPr>
          <w:rFonts w:ascii="Times New Roman" w:hAnsi="Times New Roman" w:cs="Times New Roman"/>
          <w:sz w:val="26"/>
          <w:szCs w:val="26"/>
        </w:rPr>
        <w:t>Ở Nội dung 1, nhóm nghiên cứu đã khảo sát các mô hình GPT-3.5 và Gemini 1.5, lựa chọn GPT-3.5 (tuân thủ chỉ dẫn 98%, diễn giải đúng 96%) làm mô hình tạo sinh chính; phân tích hai bộ dữ liệu e-SNLI và CommonsenseQA; xây dựng quy trình ba bước gồm chuẩn hóa đầu vào, sinh nhãn và diễn giải theo bảy loại lập luận (đồng thuận, đối lập, điều kiện, trung lập, nhân quả, so sánh, lịch sử) và hậu kiểm nhiều tầng bằng mô hình thứ hai kết hợp chuyên gia, qua đó tạo ra hai bộ dữ liệu tăng cường thông tin diễn giải.</w:t>
      </w:r>
    </w:p>
    <w:p w14:paraId="5FB69A9B" w14:textId="77777777" w:rsidR="007E7A3B" w:rsidRPr="007E7A3B" w:rsidRDefault="007E7A3B" w:rsidP="007E7A3B">
      <w:pPr>
        <w:ind w:firstLine="720"/>
        <w:jc w:val="both"/>
        <w:rPr>
          <w:rFonts w:ascii="Times New Roman" w:hAnsi="Times New Roman" w:cs="Times New Roman"/>
          <w:sz w:val="26"/>
          <w:szCs w:val="26"/>
        </w:rPr>
      </w:pPr>
      <w:r w:rsidRPr="007E7A3B">
        <w:rPr>
          <w:rFonts w:ascii="Times New Roman" w:hAnsi="Times New Roman" w:cs="Times New Roman"/>
          <w:sz w:val="26"/>
          <w:szCs w:val="26"/>
        </w:rPr>
        <w:t>Ở Nội dung 2, nhóm đã huấn luyện đa tác vụ mô hình học sinh T5-Base (220 triệu tham số) đồng thời sinh nhãn và diễn giải, và đề xuất phương pháp lựa chọn diễn giải nhận biết vùng biên (Boundary-Aware Rationale Selection). Phương pháp xem các diễn giải do LLM sinh ra là tín hiệu giám sát ứng viên, ước lượng độ tin cậy của từng mẫu dựa trên mức đồng thuận giữa các ứng viên, chọn diễn giải phù hợp nhất cho từng mẫu và loại bỏ các mẫu không chắc chắn mà không thay đổi kiến trúc hay quá trình suy luận của mô hình học sinh. Mô hình đạt độ chính xác 84,16% trên e-SNLI (85,06% với biến thể Boundary-Bridge) và 62,41% trên CommonsenseQA, vượt mô hình chưng cất diễn giải cơ sở, Distilling Step-by-Step và FLAN-T5 Large.</w:t>
      </w:r>
    </w:p>
    <w:p w14:paraId="7B56035F" w14:textId="77777777" w:rsidR="007E7A3B" w:rsidRPr="007E7A3B" w:rsidRDefault="007E7A3B" w:rsidP="007E7A3B">
      <w:pPr>
        <w:ind w:firstLine="720"/>
        <w:jc w:val="both"/>
        <w:rPr>
          <w:rFonts w:ascii="Times New Roman" w:hAnsi="Times New Roman" w:cs="Times New Roman"/>
          <w:sz w:val="26"/>
          <w:szCs w:val="26"/>
        </w:rPr>
      </w:pPr>
      <w:r w:rsidRPr="007E7A3B">
        <w:rPr>
          <w:rFonts w:ascii="Times New Roman" w:hAnsi="Times New Roman" w:cs="Times New Roman"/>
          <w:sz w:val="26"/>
          <w:szCs w:val="26"/>
        </w:rPr>
        <w:t>Kết quả của đề tài gồm 02 bộ dữ liệu có bổ sung 07 loại diễn giải, 02 mô hình khả diễn cho bài toán suy luận ngôn ngữ và hỏi đáp, 02 bài báo hội nghị quốc tế xếp hạng B (PRICAI 2026 – sản phẩm chính theo đăng ký; KES 2026 – mở rộng phương pháp sang phân loại ảnh) và 04 sinh viên bảo vệ thành công 02 khóa luận tốt nghiệp (03 sinh viên đã tốt nghiệp). Đề tài đã hoàn thành đầy đủ mục tiêu, nội dung và sản phẩm đăng ký, tạo nền tảng cho các nghiên cứu tiếp theo về mô hình khả diễn chi phí thấp và ứng dụng cho tiếng Việt.</w:t>
      </w:r>
    </w:p>
    <w:p w14:paraId="24B97F09" w14:textId="77777777" w:rsidR="006560FA" w:rsidRPr="007E7A3B" w:rsidRDefault="006560FA" w:rsidP="007E7A3B">
      <w:pPr>
        <w:jc w:val="both"/>
        <w:rPr>
          <w:rFonts w:ascii="Times New Roman" w:hAnsi="Times New Roman" w:cs="Times New Roman"/>
          <w:sz w:val="26"/>
          <w:szCs w:val="26"/>
        </w:rPr>
      </w:pPr>
    </w:p>
    <w:sectPr w:rsidR="006560FA" w:rsidRPr="007E7A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0FA"/>
    <w:rsid w:val="006560FA"/>
    <w:rsid w:val="007E7A3B"/>
    <w:rsid w:val="00A55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7EDEA"/>
  <w15:chartTrackingRefBased/>
  <w15:docId w15:val="{9B43D43B-8152-400F-8B0F-4E572BC64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60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60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60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60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60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60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60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60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60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0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60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60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60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60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60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60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60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60FA"/>
    <w:rPr>
      <w:rFonts w:eastAsiaTheme="majorEastAsia" w:cstheme="majorBidi"/>
      <w:color w:val="272727" w:themeColor="text1" w:themeTint="D8"/>
    </w:rPr>
  </w:style>
  <w:style w:type="paragraph" w:styleId="Title">
    <w:name w:val="Title"/>
    <w:basedOn w:val="Normal"/>
    <w:next w:val="Normal"/>
    <w:link w:val="TitleChar"/>
    <w:uiPriority w:val="10"/>
    <w:qFormat/>
    <w:rsid w:val="006560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60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0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60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60FA"/>
    <w:pPr>
      <w:spacing w:before="160"/>
      <w:jc w:val="center"/>
    </w:pPr>
    <w:rPr>
      <w:i/>
      <w:iCs/>
      <w:color w:val="404040" w:themeColor="text1" w:themeTint="BF"/>
    </w:rPr>
  </w:style>
  <w:style w:type="character" w:customStyle="1" w:styleId="QuoteChar">
    <w:name w:val="Quote Char"/>
    <w:basedOn w:val="DefaultParagraphFont"/>
    <w:link w:val="Quote"/>
    <w:uiPriority w:val="29"/>
    <w:rsid w:val="006560FA"/>
    <w:rPr>
      <w:i/>
      <w:iCs/>
      <w:color w:val="404040" w:themeColor="text1" w:themeTint="BF"/>
    </w:rPr>
  </w:style>
  <w:style w:type="paragraph" w:styleId="ListParagraph">
    <w:name w:val="List Paragraph"/>
    <w:basedOn w:val="Normal"/>
    <w:uiPriority w:val="34"/>
    <w:qFormat/>
    <w:rsid w:val="006560FA"/>
    <w:pPr>
      <w:ind w:left="720"/>
      <w:contextualSpacing/>
    </w:pPr>
  </w:style>
  <w:style w:type="character" w:styleId="IntenseEmphasis">
    <w:name w:val="Intense Emphasis"/>
    <w:basedOn w:val="DefaultParagraphFont"/>
    <w:uiPriority w:val="21"/>
    <w:qFormat/>
    <w:rsid w:val="006560FA"/>
    <w:rPr>
      <w:i/>
      <w:iCs/>
      <w:color w:val="0F4761" w:themeColor="accent1" w:themeShade="BF"/>
    </w:rPr>
  </w:style>
  <w:style w:type="paragraph" w:styleId="IntenseQuote">
    <w:name w:val="Intense Quote"/>
    <w:basedOn w:val="Normal"/>
    <w:next w:val="Normal"/>
    <w:link w:val="IntenseQuoteChar"/>
    <w:uiPriority w:val="30"/>
    <w:qFormat/>
    <w:rsid w:val="006560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60FA"/>
    <w:rPr>
      <w:i/>
      <w:iCs/>
      <w:color w:val="0F4761" w:themeColor="accent1" w:themeShade="BF"/>
    </w:rPr>
  </w:style>
  <w:style w:type="character" w:styleId="IntenseReference">
    <w:name w:val="Intense Reference"/>
    <w:basedOn w:val="DefaultParagraphFont"/>
    <w:uiPriority w:val="32"/>
    <w:qFormat/>
    <w:rsid w:val="006560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342</Words>
  <Characters>1952</Characters>
  <Application>Microsoft Office Word</Application>
  <DocSecurity>0</DocSecurity>
  <Lines>16</Lines>
  <Paragraphs>4</Paragraphs>
  <ScaleCrop>false</ScaleCrop>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Hồ Ngọc Trang</dc:creator>
  <cp:keywords/>
  <dc:description/>
  <cp:lastModifiedBy>Anh Hồ Ngọc Trang</cp:lastModifiedBy>
  <cp:revision>2</cp:revision>
  <dcterms:created xsi:type="dcterms:W3CDTF">2026-10-21T07:55:00Z</dcterms:created>
  <dcterms:modified xsi:type="dcterms:W3CDTF">2026-10-21T07:55:00Z</dcterms:modified>
</cp:coreProperties>
</file>