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56995" w14:textId="56015394" w:rsidR="009A1F7A" w:rsidRDefault="009A1F7A" w:rsidP="00176E26">
      <w:pPr>
        <w:spacing w:after="120"/>
        <w:ind w:left="0" w:right="-1" w:firstLine="284"/>
        <w:rPr>
          <w:rFonts w:ascii="Times New Roman" w:eastAsiaTheme="minorHAnsi" w:hAnsi="Times New Roman" w:cs="Times New Roman"/>
          <w:sz w:val="26"/>
          <w:szCs w:val="26"/>
          <w:lang w:eastAsia="en-US"/>
        </w:rPr>
      </w:pPr>
      <w:bookmarkStart w:id="0" w:name="_Toc178843480"/>
      <w:r w:rsidRPr="00176E26">
        <w:rPr>
          <w:rFonts w:ascii="Times New Roman" w:eastAsiaTheme="minorHAnsi" w:hAnsi="Times New Roman" w:cs="Times New Roman"/>
          <w:b/>
          <w:bCs/>
          <w:sz w:val="26"/>
          <w:szCs w:val="26"/>
          <w:lang w:eastAsia="en-US"/>
        </w:rPr>
        <w:t>Tên đề tài</w:t>
      </w:r>
      <w:r w:rsidRPr="00176E26">
        <w:rPr>
          <w:rFonts w:ascii="Times New Roman" w:eastAsiaTheme="minorHAnsi" w:hAnsi="Times New Roman" w:cs="Times New Roman"/>
          <w:sz w:val="26"/>
          <w:szCs w:val="26"/>
          <w:lang w:eastAsia="en-US"/>
        </w:rPr>
        <w:t xml:space="preserve">: </w:t>
      </w:r>
      <w:r w:rsidR="00AE7F68" w:rsidRPr="00AE7F68">
        <w:rPr>
          <w:rFonts w:ascii="Times New Roman" w:eastAsiaTheme="minorHAnsi" w:hAnsi="Times New Roman" w:cs="Times New Roman"/>
          <w:sz w:val="26"/>
          <w:szCs w:val="26"/>
          <w:lang w:eastAsia="en-US"/>
        </w:rPr>
        <w:t>Nghiên cứu xây dựng mô hình chuỗi liên kết giảm thiểu ô nhiễm và thu hồi dinh dưỡng từ chất thải chăn nuôi cho nền nông nghiệp hữu cơ ở Đông Nam Bộ</w:t>
      </w:r>
    </w:p>
    <w:p w14:paraId="3D49A20D" w14:textId="1FC82FC5" w:rsidR="00176E26" w:rsidRPr="00176E26" w:rsidRDefault="00176E26" w:rsidP="00176E26">
      <w:pPr>
        <w:spacing w:after="120"/>
        <w:ind w:left="0" w:right="-1" w:firstLine="284"/>
        <w:rPr>
          <w:rFonts w:ascii="Times New Roman" w:eastAsiaTheme="minorHAnsi" w:hAnsi="Times New Roman" w:cs="Times New Roman"/>
          <w:sz w:val="26"/>
          <w:szCs w:val="26"/>
          <w:lang w:eastAsia="en-US"/>
        </w:rPr>
      </w:pPr>
      <w:r w:rsidRPr="00F42042">
        <w:rPr>
          <w:rFonts w:ascii="Times New Roman" w:eastAsiaTheme="minorHAnsi" w:hAnsi="Times New Roman" w:cs="Times New Roman"/>
          <w:b/>
          <w:bCs/>
          <w:sz w:val="26"/>
          <w:szCs w:val="26"/>
          <w:lang w:eastAsia="en-US"/>
        </w:rPr>
        <w:t>Chủ nhiệm</w:t>
      </w:r>
      <w:r>
        <w:rPr>
          <w:rFonts w:ascii="Times New Roman" w:eastAsiaTheme="minorHAnsi" w:hAnsi="Times New Roman" w:cs="Times New Roman"/>
          <w:sz w:val="26"/>
          <w:szCs w:val="26"/>
          <w:lang w:eastAsia="en-US"/>
        </w:rPr>
        <w:t xml:space="preserve">: </w:t>
      </w:r>
      <w:r w:rsidR="00AE7F68" w:rsidRPr="00AE7F68">
        <w:rPr>
          <w:rFonts w:ascii="Times New Roman" w:eastAsiaTheme="minorHAnsi" w:hAnsi="Times New Roman" w:cs="Times New Roman"/>
          <w:sz w:val="26"/>
          <w:szCs w:val="26"/>
          <w:lang w:eastAsia="en-US"/>
        </w:rPr>
        <w:t>PGS.TS. Đỗ Thị Thu Huyền</w:t>
      </w:r>
    </w:p>
    <w:p w14:paraId="20CD1577" w14:textId="4B31FF21" w:rsidR="009A1F7A" w:rsidRPr="00AD75E3" w:rsidRDefault="009A1F7A" w:rsidP="009A1F7A">
      <w:pPr>
        <w:spacing w:after="120"/>
        <w:ind w:left="0"/>
        <w:jc w:val="center"/>
        <w:outlineLvl w:val="0"/>
        <w:rPr>
          <w:rFonts w:ascii="Times New Roman" w:eastAsiaTheme="minorHAnsi" w:hAnsi="Times New Roman" w:cs="Times New Roman"/>
          <w:b/>
          <w:sz w:val="28"/>
          <w:szCs w:val="28"/>
          <w:lang w:eastAsia="en-US"/>
        </w:rPr>
      </w:pPr>
      <w:r w:rsidRPr="00AD75E3">
        <w:rPr>
          <w:rFonts w:ascii="Times New Roman" w:eastAsiaTheme="minorHAnsi" w:hAnsi="Times New Roman" w:cs="Times New Roman"/>
          <w:b/>
          <w:sz w:val="28"/>
          <w:szCs w:val="28"/>
          <w:lang w:eastAsia="en-US"/>
        </w:rPr>
        <w:t>TÓM TẮT</w:t>
      </w:r>
      <w:bookmarkStart w:id="1" w:name="_GoBack"/>
      <w:bookmarkEnd w:id="0"/>
      <w:bookmarkEnd w:id="1"/>
    </w:p>
    <w:p w14:paraId="585F00DD" w14:textId="7E208488" w:rsidR="00AE7F68" w:rsidRPr="00AE7F68" w:rsidRDefault="00AE7F68" w:rsidP="00AE7F68">
      <w:pPr>
        <w:ind w:left="0" w:firstLine="567"/>
        <w:rPr>
          <w:rFonts w:ascii="Times New Roman" w:hAnsi="Times New Roman"/>
          <w:sz w:val="26"/>
          <w:szCs w:val="26"/>
        </w:rPr>
      </w:pPr>
      <w:bookmarkStart w:id="2" w:name="_Toc178606882"/>
      <w:bookmarkStart w:id="3" w:name="_Toc178607496"/>
      <w:r w:rsidRPr="00AE7F68">
        <w:rPr>
          <w:rFonts w:ascii="Times New Roman" w:hAnsi="Times New Roman"/>
          <w:sz w:val="26"/>
          <w:szCs w:val="26"/>
        </w:rPr>
        <w:t>Ngành chăn nuôi heo tại vùng Đông Nam Bộ phát triển mạnh và đang chuyển dịch nhanh sang mô hình trang trại công nghiệp quy mô lớn. Quá trình này kéo theo áp lực môi trường ngày càng lớn. Mùi hôi từ chất thải chưa được kiểm soát tốt. Nước thải sau xử lý vẫn gây ô nhiễm nguồn tiếp nhận vì quy chuẩn kỹ thuật hiện hành vượt quá khả năng công nghệ xử lý thực tế của phần lớn trang trại. Các công trình khí sinh học cũng thường xuyên quá tải khi quy mô đàn thay đổi. Quy chuẩn QCVN 01-195:2022/BNNPTNT ban hành cuối năm 2022 đã mở ra cơ chế tận dụng nước thải chăn nuôi để tưới cây, nhưng thủ tục công bố hợp quy còn phức tạp và chưa quy định cụ thể tỷ lệ nước tưới trên diện tích. Từ thực trạng này, việc xây dựng một mô hình chuỗi liên kết để thu gom, xử lý triệt để chất thải chăn nuôi, thu hồi tối đa dinh dưỡng phục vụ trồng trọt và hướng đến kinh tế tuần hoàn trong nông nghiệp trở thành yêu cầu cấp thiết. Đề tài đặt mục tiêu chung là đề xuất mô hình và giải pháp thu gom, xử lý triệt để chất thải chăn nuôi heo theo hướng thu hồi tối đa dinh dưỡng, đồng thời xây dựng và triển khai một chuỗi liên kết điển hình có đầy đủ các bên tham gia. Bốn mục tiêu cụ thể lần lượt là đánh giá hiện trạng chăn nuôi và tiềm năng triển khai chuỗi liên kết tại vùng Đông Nam Bộ, đề xuất quy trình xử lý phân heo và nước thải bằng vi sinh vật tại chỗ, xây dựng mô hình thực nghiệm sản xuất thành công phân bón dạng rắn và lỏng, và thiết kế mô hình chuỗi liên kết nhiều bên có khả năng nhân rộng. Để thực hiện các mục tiêu này, nhóm nghiên cứu kết hợp khảo sát thực địa và tham vấn chuyên gia tại bốn tỉnh có chăn nuôi phát triển của vùng Đông Nam Bộ, gồm Bình Phước, Bình Dương, Đồng Nai và Bà Rịa - Vũng Tàu, cùng với thực nghiệm hai mô hình xử lý độc lập tại trang trại Lương Hùng Phi và Đoàn Quốc Phi ở Đồng Nai.</w:t>
      </w:r>
    </w:p>
    <w:p w14:paraId="4FB10DC7" w14:textId="77777777" w:rsidR="00AE7F68" w:rsidRPr="00AE7F68" w:rsidRDefault="00AE7F68" w:rsidP="00AE7F68">
      <w:pPr>
        <w:ind w:left="0" w:firstLine="567"/>
        <w:rPr>
          <w:rFonts w:ascii="Times New Roman" w:hAnsi="Times New Roman"/>
          <w:sz w:val="26"/>
          <w:szCs w:val="26"/>
        </w:rPr>
      </w:pPr>
      <w:r w:rsidRPr="00AE7F68">
        <w:rPr>
          <w:rFonts w:ascii="Times New Roman" w:hAnsi="Times New Roman"/>
          <w:sz w:val="26"/>
          <w:szCs w:val="26"/>
        </w:rPr>
        <w:t xml:space="preserve">Kết quả khảo sát 18 trang trại chăn nuôi heo quy mô vừa và lớn cho thấy tổng đàn khảo sát đạt 122.850 con, phát sinh 2.399,59 m³ nước thải và 118,26 tấn phân rắn mỗi ngày. </w:t>
      </w:r>
      <w:r w:rsidRPr="00AE7F68">
        <w:rPr>
          <w:rFonts w:ascii="Times New Roman" w:hAnsi="Times New Roman"/>
          <w:sz w:val="26"/>
          <w:szCs w:val="26"/>
        </w:rPr>
        <w:lastRenderedPageBreak/>
        <w:t>Tổng phát thải khí nhà kính tính theo phương pháp IPCC Tier 2 là 236,52 tấn CO₂e mỗi ngày, trong đó khí CH₄ từ phân rắn chiếm tới 93,01%. Tham vấn 8 chuyên gia và 12 đơn vị liên quan cho thấy mức đồng thuận trên 90% về sự cần thiết và tính khả thi của mô hình chuỗi liên kết. Trên cơ sở đó, đề tài đã lựa chọn được tổ hợp chủng vi sinh vật phù hợp bằng phương pháp đa tiêu chí BWM-SAW, rồi xây dựng và thực nghiệm quy trình xử lý phân rắn thành phân bón hữu cơ vi sinh cùng quy trình xử lý nước thải thành chế phẩm vi sinh dạng lỏng tại hai mô hình độc lập. Mô hình thứ nhất, đặt tại trang trại Lương Hùng Phi, đạt đầy đủ chỉ tiêu chất lượng và an toàn sinh học đối với phân bón dạng rắn sau 38 ngày ủ, còn chế phẩm vi sinh dạng lỏng đạt hầu hết chỉ tiêu nhưng vẫn vượt ngưỡng E. coli và cần kéo dài thời gian lên men hoặc pha loãng trước khi tưới trực tiếp. Mô hình thứ hai, đặt tại trang trại Đoàn Quốc Phi, hoàn thành đúng thiết kế và thi công, nhưng kết quả vận hành thực nghiệm chưa đạt kỳ vọng do chỉ tiêu E. coli trong nước thải sau xử lý vượt ngưỡng cho phép, và quá trình thực nghiệm phải tạm dừng sớm khi trại xảy ra dịch bệnh, mất toàn bộ đàn heo. Vì vậy nhóm đề tài khuyến nghị ưu tiên nhân rộng mô hình thứ nhất, trong khi mô hình thứ hai cần tiếp tục thực nghiệm và hoàn thiện trước khi áp dụng đại trà. Kết quả thực nghiệm là căn cứ để ban hành Bộ tiêu chuẩn cơ sở TCCS 01:2026/VMT&amp;TN và TCCS 02:2026/VMT&amp;TN, phục vụ kiểm soát chất lượng và chuyển giao công nghệ. Sản phẩm phân bón của mô hình thứ nhất đã được sử dụng cho thử nghiệm trồng trọt trên cây cải ngọt, nhưng do khoảng cách hơn 100 km giữa địa bàn xử lý chất thải và địa bàn trồng thực nghiệm, đề tài chưa thể vận chuyển đủ chế phẩm vi sinh dạng lỏng để tưới theo đúng liều lượng thiết kế, nên kết quả hiện mới dừng ở mức quan sát định tính, cho thấy cây sinh trưởng bình thường và không có biểu hiện độc hại; số liệu định lượng về năng suất sẽ được bổ sung khi hoàn tất thu hoạch. Từ kết quả khảo sát và tham vấn, đề tài đề xuất mô hình chuỗi liên kết quản lý chất thải chăn nuôi heo với đầy đủ các mắt xích gồm trang trại, đơn vị thu gom và xử lý, đơn vị cung cấp chế phẩm vi sinh, đơn vị sản xuất phân bón và đơn vị trồng trọt, kèm theo phân tích SWOT và một bộ đề xuất cơ chế, chính sách về hỗ trợ đầu tư tài chính, tiêu chuẩn hoá, kết nối thị trường tiêu thụ và lộ trình nhân rộng.</w:t>
      </w:r>
    </w:p>
    <w:p w14:paraId="79780C92" w14:textId="77777777" w:rsidR="00AE7F68" w:rsidRDefault="00AE7F68" w:rsidP="00AE7F68">
      <w:pPr>
        <w:ind w:left="0" w:firstLine="567"/>
        <w:rPr>
          <w:rFonts w:ascii="Times New Roman" w:hAnsi="Times New Roman"/>
          <w:sz w:val="26"/>
          <w:szCs w:val="26"/>
        </w:rPr>
      </w:pPr>
      <w:r w:rsidRPr="00AE7F68">
        <w:rPr>
          <w:rFonts w:ascii="Times New Roman" w:hAnsi="Times New Roman"/>
          <w:sz w:val="26"/>
          <w:szCs w:val="26"/>
        </w:rPr>
        <w:t xml:space="preserve">Bên cạnh những kết quả đạt được, đề tài còn một số hạn chế cần lưu ý, đặc biệt là mô hình thực nghiệm thứ hai chưa hoàn thành đầy đủ chu trình do sự cố dịch bệnh ngoài dự kiến, nên kết quả về chỉ tiêu an toàn sinh học vẫn cần được thực nghiệm bổ sung. Đây là cơ sở để nhóm đề tài đề xuất các hướng nghiên cứu tiếp theo. Nhìn chung, đề tài đã hoàn thành đầy đủ các nội dung nghiên cứu đăng ký, cung cấp cơ sở khoa học và thực tiễn, gồm số liệu khảo sát định lượng, quy trình xử lý đã được thực nghiệm, tiêu chuẩn cơ sở và mô hình chuỗi liên kết cụ thể, phục vụ việc thu gom và xử lý chất thải chăn nuôi heo theo hướng kinh tế tuần hoàn tại vùng Đông Nam Bộ. Nhóm nghiên cứu kiến nghị các cơ quan quản lý nhà nước xem xét áp dụng thí điểm những cơ chế, chính sách đã đề xuất cho nhóm trang trại quy mô vừa và nhỏ trước khi nhân rộng, đồng thời tham khảo Bộ tiêu chuẩn cơ sở TCCS 01/02:2026 khi hoàn thiện các quy chuẩn kỹ thuật liên quan. Các trang trại chăn nuôi nên ưu tiên áp dụng quy trình xử lý theo mô hình thứ nhất, vì quy trình này giúp giảm khoảng 76,5% lượng khí CH₄ so với phương pháp ủ truyền thống và đã có đầy đủ minh chứng đạt chỉ tiêu chất lượng. Về hướng nghiên cứu tiếp theo, nhóm đề tài đề nghị tiếp tục thực nghiệm mô hình thứ hai sau khi trang trại tái đàn, với chủng vi sinh phù hợp hơn và thời gian thử nghiệm tối thiểu tương đương mô hình thứ nhất; bố trí các thí nghiệm trồng trọt tiếp theo tại địa bàn gần mô hình xử lý chất thải hơn để đánh giá đầy đủ hiệu quả của cả phân bón dạng rắn và chế phẩm dạng lỏng; và đánh giá hiệu quả kinh tế, tài chính cụ thể khi triển khai thí điểm mô hình chuỗi liên kết trên thực tế. </w:t>
      </w:r>
      <w:r w:rsidRPr="00AE7F68">
        <w:rPr>
          <w:rFonts w:ascii="Times New Roman" w:hAnsi="Times New Roman"/>
          <w:sz w:val="26"/>
          <w:szCs w:val="26"/>
        </w:rPr>
        <w:t> </w:t>
      </w:r>
      <w:r w:rsidRPr="00AE7F68">
        <w:rPr>
          <w:rFonts w:ascii="Times New Roman" w:hAnsi="Times New Roman"/>
          <w:sz w:val="26"/>
          <w:szCs w:val="26"/>
        </w:rPr>
        <w:t xml:space="preserve"> </w:t>
      </w:r>
    </w:p>
    <w:p w14:paraId="4D1ECED3" w14:textId="77777777" w:rsidR="00AE7F68" w:rsidRDefault="00AE7F68">
      <w:pPr>
        <w:spacing w:before="0" w:after="160" w:line="259" w:lineRule="auto"/>
        <w:ind w:left="0"/>
        <w:jc w:val="lef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br w:type="page"/>
      </w:r>
    </w:p>
    <w:p w14:paraId="789DF2CF" w14:textId="3D179794" w:rsidR="00AE7F68" w:rsidRPr="00AE7F68" w:rsidRDefault="00AE7F68" w:rsidP="00AE7F68">
      <w:pPr>
        <w:spacing w:after="120"/>
        <w:ind w:left="0"/>
        <w:jc w:val="center"/>
        <w:outlineLvl w:val="0"/>
        <w:rPr>
          <w:rFonts w:ascii="Times New Roman" w:eastAsiaTheme="minorHAnsi" w:hAnsi="Times New Roman" w:cs="Times New Roman"/>
          <w:b/>
          <w:sz w:val="28"/>
          <w:szCs w:val="28"/>
          <w:lang w:eastAsia="en-US"/>
        </w:rPr>
      </w:pPr>
      <w:r w:rsidRPr="00AE7F68">
        <w:rPr>
          <w:rFonts w:ascii="Times New Roman" w:eastAsiaTheme="minorHAnsi" w:hAnsi="Times New Roman" w:cs="Times New Roman"/>
          <w:b/>
          <w:sz w:val="28"/>
          <w:szCs w:val="28"/>
          <w:lang w:eastAsia="en-US"/>
        </w:rPr>
        <w:t xml:space="preserve">EXECUTIVE SUMMARY </w:t>
      </w:r>
    </w:p>
    <w:p w14:paraId="566A6FEC" w14:textId="413DBD8F" w:rsidR="00AE7F68" w:rsidRPr="00AE7F68" w:rsidRDefault="00AE7F68" w:rsidP="00AE7F68">
      <w:pPr>
        <w:ind w:left="0" w:firstLine="567"/>
        <w:rPr>
          <w:rFonts w:ascii="Times New Roman" w:hAnsi="Times New Roman"/>
          <w:sz w:val="26"/>
          <w:szCs w:val="26"/>
        </w:rPr>
      </w:pPr>
      <w:r w:rsidRPr="00AE7F68">
        <w:rPr>
          <w:rFonts w:ascii="Times New Roman" w:hAnsi="Times New Roman"/>
          <w:sz w:val="26"/>
          <w:szCs w:val="26"/>
        </w:rPr>
        <w:t>The Southeast region is Vietnam's one of the most developed livestock production area. It is shifting quickly from small household farming toward large scale industrial pig operations. This shift has brought growing environmental pressure. Odor from livestock waste remains poorly controlled. Treated wastewater still pollutes receiving water bodies because current technical regulations exceed what most farms can achieve with existing treatment technology. Biogas digesters are also frequently overloaded when herd sizes change. QCVN 01-195:2022/BNNPTNT, issued in late 2022, opened a pathway for reusing livestock wastewater to irrigate crops, but its conformity declaration procedure remains complex and it does not specify a clear irrigation rate per unit area. Given this situation, building a value chain model that fully collects and treats livestock waste, maximizes nutrient recovery for crop production, and moves toward a circular agricultural economy has become an urgent need.</w:t>
      </w:r>
    </w:p>
    <w:p w14:paraId="4C548866" w14:textId="77777777" w:rsidR="00AE7F68" w:rsidRPr="00AE7F68" w:rsidRDefault="00AE7F68" w:rsidP="00AE7F68">
      <w:pPr>
        <w:ind w:left="0" w:firstLine="567"/>
        <w:rPr>
          <w:rFonts w:ascii="Times New Roman" w:hAnsi="Times New Roman"/>
          <w:sz w:val="26"/>
          <w:szCs w:val="26"/>
        </w:rPr>
      </w:pPr>
      <w:r w:rsidRPr="00AE7F68">
        <w:rPr>
          <w:rFonts w:ascii="Times New Roman" w:hAnsi="Times New Roman"/>
          <w:sz w:val="26"/>
          <w:szCs w:val="26"/>
        </w:rPr>
        <w:t>The overall goal of the project was to propose a model and solutions for the complete collection and treatment of pig farming waste that maximize nutrient recovery, and to build and pilot a representative value chain with all relevant stakeholders. Four specific objectives guided the work: assessing the current state of pig farming and the potential for a waste management value chain in the Southeast region, proposing an on-site process using microorganisms to treat manure and wastewater, building pilot models that successfully produce solid and liquid fertilizer, and designing a scalable, multi-stakeholder value chain model. To meet these objectives, the team combined field surveys and expert consultation across four provinces with well developed livestock sectors, namely Binh Phuoc, Binh Duong, Dong Nai, and Ba Ria-Vung Tau, together with two independent pilot treatment models at the Luong Hung Phi and Doan Quoc Phi farms in Dong Nai. A survey of 18 medium and large pig farms recorded a total herd of 122,850 head, generating 2,399.59 cubic meters of wastewater and 118.26 tonnes of solid manure each day. Total greenhouse gas emissions, estimated using the IPCC Tier 2 method, reached 236.52 tonnes of CO2 equivalent per day, with methane from solid manure accounting for 93.01 percent of the total. Consultation with eight experts and twelve stakeholder organizations showed over 90 percent agreement on the necessity and feasibility of the proposed value chain. Building on these findings, the team selected a suitable combination of microbial strains using the Best Worst Method combined with Simple Additive Weighting, then developed and tested a process that converts solid manure into microbial organic fertilizer and wastewater into liquid microbial products at two independent pilot models. The first model, at Luong Hung Phi farm, met all quality and biosafety requirements for solid fertilizer after 38 days of composting, while the liquid product met most requirements but still exceeded the E. coli limit and needs a longer fermentation time or dilution before direct irrigation use. The second model, at Doan Quoc Phi farm, was built and commissioned as designed, but its operating results fell short of expectations because E. coli in the treated wastewater exceeded the allowable limit, and testing had to stop early when the farm suffered a disease outbreak that wiped out its entire herd. The team therefore recommends prioritizing the first model for wider adoption, while the second model needs further testing and refinement before broader use. The pilot results formed the basis for two internal technical standards, TCCS 01:2026/VMT&amp;TN and TCCS 02:2026/VMT&amp;TN, which now support quality control and technology transfer.</w:t>
      </w:r>
    </w:p>
    <w:p w14:paraId="37EA5C8C" w14:textId="361FBACC" w:rsidR="00AE7F68" w:rsidRPr="00AE7F68" w:rsidRDefault="00AE7F68" w:rsidP="00AE7F68">
      <w:pPr>
        <w:ind w:left="0" w:firstLine="567"/>
        <w:rPr>
          <w:rFonts w:ascii="Times New Roman" w:hAnsi="Times New Roman"/>
          <w:sz w:val="26"/>
          <w:szCs w:val="26"/>
        </w:rPr>
      </w:pPr>
      <w:r w:rsidRPr="00AE7F68">
        <w:rPr>
          <w:rFonts w:ascii="Times New Roman" w:hAnsi="Times New Roman"/>
          <w:sz w:val="26"/>
          <w:szCs w:val="26"/>
        </w:rPr>
        <w:t>Fertilizer from the first model was used in a field crop trial, but because the waste treatment site and the trial site are more than 100 kilometers apart, the team could not transport enough liquid microbial product to apply the full designed irrigation dose. As a result, the trial so far offers only qualitative observations showing normal plant growth with no sign of toxicity, and quantitative yield data will be added once harvesting is complete. Drawing on the survey and consultation results, the project proposed a value chain model covering farms, collection and treatment units, microbial product suppliers, fertilizer producers, and crop growing units, supported by a SWOT analysis and a package of proposed policies on investment support, standardization, market linkage, and a scale up roadmap. Alongside these results, the project has several limitations worth noting, particularly the second pilot model did not complete its full testing cycle because of an unforeseen disease outbreak, so its biosafety results still need further verification. These gaps form the basis for the future research directions proposed below. Overall, the project fully completed its registered research content, providing a scientific and practical basis, including quantitative survey data, piloted treatment processes, internal technical standards, and a concrete value chain model, for collecting and treating pig farming waste toward a circular agricultural economy in the Southeast region. The team recommends that state management agencies pilot the proposed mechanisms and policies with small and medium scale farms before wider rollout, and refer to TCCS 01/02:2026 when finalizing related national technical regulations. Livestock farms should prioritize the treatment process used in the first model, since it is estimated to cut methane emissions by 76.5 percent compared with conventional composting and already has solid evidence of meeting quality requirements. For future research, the team recommends resuming testing of the second model once the farm restocks its herd, using a more suitable microbial strain and a testing period at least as long as that of the first model; relocating future crop trials closer to the waste treatment site so both the solid and liquid products can be fully evaluated; and evaluating the concrete economic and financial performance of the value chain once it is piloted in practice.</w:t>
      </w:r>
      <w:bookmarkEnd w:id="2"/>
      <w:bookmarkEnd w:id="3"/>
    </w:p>
    <w:sectPr w:rsidR="00AE7F68" w:rsidRPr="00AE7F6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13881" w14:textId="77777777" w:rsidR="009630B2" w:rsidRDefault="009630B2" w:rsidP="006228FF">
      <w:pPr>
        <w:spacing w:before="0" w:after="0" w:line="240" w:lineRule="auto"/>
      </w:pPr>
      <w:r>
        <w:separator/>
      </w:r>
    </w:p>
  </w:endnote>
  <w:endnote w:type="continuationSeparator" w:id="0">
    <w:p w14:paraId="6E8073C6" w14:textId="77777777" w:rsidR="009630B2" w:rsidRDefault="009630B2" w:rsidP="006228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956674"/>
      <w:docPartObj>
        <w:docPartGallery w:val="Page Numbers (Bottom of Page)"/>
        <w:docPartUnique/>
      </w:docPartObj>
    </w:sdtPr>
    <w:sdtEndPr>
      <w:rPr>
        <w:rFonts w:ascii="Times New Roman" w:hAnsi="Times New Roman" w:cs="Times New Roman"/>
        <w:noProof/>
        <w:sz w:val="26"/>
        <w:szCs w:val="26"/>
      </w:rPr>
    </w:sdtEndPr>
    <w:sdtContent>
      <w:p w14:paraId="3A807D44" w14:textId="29EAC708" w:rsidR="006228FF" w:rsidRPr="006228FF" w:rsidRDefault="006228FF" w:rsidP="006228FF">
        <w:pPr>
          <w:pStyle w:val="Footer"/>
          <w:tabs>
            <w:tab w:val="clear" w:pos="4680"/>
            <w:tab w:val="clear" w:pos="9360"/>
          </w:tabs>
          <w:ind w:left="0"/>
          <w:jc w:val="center"/>
          <w:rPr>
            <w:rFonts w:ascii="Times New Roman" w:hAnsi="Times New Roman" w:cs="Times New Roman"/>
            <w:sz w:val="26"/>
            <w:szCs w:val="26"/>
          </w:rPr>
        </w:pPr>
        <w:r w:rsidRPr="006228FF">
          <w:rPr>
            <w:rFonts w:ascii="Times New Roman" w:hAnsi="Times New Roman" w:cs="Times New Roman"/>
            <w:sz w:val="26"/>
            <w:szCs w:val="26"/>
          </w:rPr>
          <w:fldChar w:fldCharType="begin"/>
        </w:r>
        <w:r w:rsidRPr="006228FF">
          <w:rPr>
            <w:rFonts w:ascii="Times New Roman" w:hAnsi="Times New Roman" w:cs="Times New Roman"/>
            <w:sz w:val="26"/>
            <w:szCs w:val="26"/>
          </w:rPr>
          <w:instrText xml:space="preserve"> PAGE   \* MERGEFORMAT </w:instrText>
        </w:r>
        <w:r w:rsidRPr="006228FF">
          <w:rPr>
            <w:rFonts w:ascii="Times New Roman" w:hAnsi="Times New Roman" w:cs="Times New Roman"/>
            <w:sz w:val="26"/>
            <w:szCs w:val="26"/>
          </w:rPr>
          <w:fldChar w:fldCharType="separate"/>
        </w:r>
        <w:r w:rsidR="009630B2">
          <w:rPr>
            <w:rFonts w:ascii="Times New Roman" w:hAnsi="Times New Roman" w:cs="Times New Roman"/>
            <w:noProof/>
            <w:sz w:val="26"/>
            <w:szCs w:val="26"/>
          </w:rPr>
          <w:t>1</w:t>
        </w:r>
        <w:r w:rsidRPr="006228FF">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4B046" w14:textId="77777777" w:rsidR="009630B2" w:rsidRDefault="009630B2" w:rsidP="006228FF">
      <w:pPr>
        <w:spacing w:before="0" w:after="0" w:line="240" w:lineRule="auto"/>
      </w:pPr>
      <w:r>
        <w:separator/>
      </w:r>
    </w:p>
  </w:footnote>
  <w:footnote w:type="continuationSeparator" w:id="0">
    <w:p w14:paraId="4C095200" w14:textId="77777777" w:rsidR="009630B2" w:rsidRDefault="009630B2" w:rsidP="006228FF">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AC0"/>
    <w:rsid w:val="000720A2"/>
    <w:rsid w:val="000979CF"/>
    <w:rsid w:val="00176E26"/>
    <w:rsid w:val="002206EB"/>
    <w:rsid w:val="00220FA2"/>
    <w:rsid w:val="002B4BED"/>
    <w:rsid w:val="002F0B5B"/>
    <w:rsid w:val="00415A8A"/>
    <w:rsid w:val="004E5AC0"/>
    <w:rsid w:val="006228FF"/>
    <w:rsid w:val="006333C9"/>
    <w:rsid w:val="00641ECC"/>
    <w:rsid w:val="00692883"/>
    <w:rsid w:val="006F0D87"/>
    <w:rsid w:val="0086079B"/>
    <w:rsid w:val="009630B2"/>
    <w:rsid w:val="009A1F7A"/>
    <w:rsid w:val="00A91ADB"/>
    <w:rsid w:val="00AD7DF4"/>
    <w:rsid w:val="00AE7F68"/>
    <w:rsid w:val="00B92828"/>
    <w:rsid w:val="00C161AF"/>
    <w:rsid w:val="00C835A1"/>
    <w:rsid w:val="00C850EC"/>
    <w:rsid w:val="00EE154A"/>
    <w:rsid w:val="00F42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B463A"/>
  <w15:chartTrackingRefBased/>
  <w15:docId w15:val="{EC52F75F-40D6-47CE-AE13-EE56C614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F7A"/>
    <w:pPr>
      <w:spacing w:before="120" w:after="240" w:line="360" w:lineRule="auto"/>
      <w:ind w:left="680"/>
      <w:jc w:val="both"/>
    </w:pPr>
    <w:rPr>
      <w:rFonts w:ascii="Microsoft Sans Serif" w:eastAsia="Tw Cen MT" w:hAnsi="Microsoft Sans Serif" w:cs="Microsoft Sans Serif"/>
      <w:kern w:val="0"/>
      <w:sz w:val="20"/>
      <w:szCs w:val="2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8F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228FF"/>
    <w:rPr>
      <w:rFonts w:ascii="Microsoft Sans Serif" w:eastAsia="Tw Cen MT" w:hAnsi="Microsoft Sans Serif" w:cs="Microsoft Sans Serif"/>
      <w:kern w:val="0"/>
      <w:sz w:val="20"/>
      <w:szCs w:val="20"/>
      <w:lang w:eastAsia="ja-JP"/>
      <w14:ligatures w14:val="none"/>
    </w:rPr>
  </w:style>
  <w:style w:type="paragraph" w:styleId="Footer">
    <w:name w:val="footer"/>
    <w:basedOn w:val="Normal"/>
    <w:link w:val="FooterChar"/>
    <w:uiPriority w:val="99"/>
    <w:unhideWhenUsed/>
    <w:rsid w:val="006228F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228FF"/>
    <w:rPr>
      <w:rFonts w:ascii="Microsoft Sans Serif" w:eastAsia="Tw Cen MT" w:hAnsi="Microsoft Sans Serif" w:cs="Microsoft Sans Serif"/>
      <w:kern w:val="0"/>
      <w:sz w:val="20"/>
      <w:szCs w:val="20"/>
      <w:lang w:eastAsia="ja-JP"/>
      <w14:ligatures w14:val="none"/>
    </w:rPr>
  </w:style>
  <w:style w:type="paragraph" w:customStyle="1" w:styleId="doan">
    <w:name w:val="doan"/>
    <w:basedOn w:val="Normal"/>
    <w:link w:val="doanChar"/>
    <w:rsid w:val="00641ECC"/>
    <w:pPr>
      <w:spacing w:after="120" w:line="288" w:lineRule="auto"/>
      <w:ind w:left="0" w:firstLine="567"/>
      <w:jc w:val="left"/>
    </w:pPr>
    <w:rPr>
      <w:rFonts w:ascii="Times New Roman" w:eastAsia="Times New Roman" w:hAnsi="Times New Roman" w:cs="Times New Roman"/>
      <w:sz w:val="24"/>
      <w:lang w:eastAsia="en-US"/>
    </w:rPr>
  </w:style>
  <w:style w:type="character" w:customStyle="1" w:styleId="doanChar">
    <w:name w:val="doan Char"/>
    <w:basedOn w:val="DefaultParagraphFont"/>
    <w:link w:val="doan"/>
    <w:rsid w:val="00641ECC"/>
    <w:rPr>
      <w:rFonts w:ascii="Times New Roman" w:eastAsia="Times New Roman" w:hAnsi="Times New Roman" w:cs="Times New Roman"/>
      <w:kern w:val="0"/>
      <w:sz w:val="24"/>
      <w:szCs w:val="20"/>
      <w14:ligatures w14:val="none"/>
    </w:rPr>
  </w:style>
  <w:style w:type="character" w:customStyle="1" w:styleId="text">
    <w:name w:val="text"/>
    <w:basedOn w:val="DefaultParagraphFont"/>
    <w:rsid w:val="00AE7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684560">
      <w:bodyDiv w:val="1"/>
      <w:marLeft w:val="0"/>
      <w:marRight w:val="0"/>
      <w:marTop w:val="0"/>
      <w:marBottom w:val="0"/>
      <w:divBdr>
        <w:top w:val="none" w:sz="0" w:space="0" w:color="auto"/>
        <w:left w:val="none" w:sz="0" w:space="0" w:color="auto"/>
        <w:bottom w:val="none" w:sz="0" w:space="0" w:color="auto"/>
        <w:right w:val="none" w:sz="0" w:space="0" w:color="auto"/>
      </w:divBdr>
      <w:divsChild>
        <w:div w:id="1064136142">
          <w:marLeft w:val="0"/>
          <w:marRight w:val="0"/>
          <w:marTop w:val="0"/>
          <w:marBottom w:val="0"/>
          <w:divBdr>
            <w:top w:val="none" w:sz="0" w:space="0" w:color="auto"/>
            <w:left w:val="none" w:sz="0" w:space="0" w:color="auto"/>
            <w:bottom w:val="none" w:sz="0" w:space="0" w:color="auto"/>
            <w:right w:val="none" w:sz="0" w:space="0" w:color="auto"/>
          </w:divBdr>
          <w:divsChild>
            <w:div w:id="754401356">
              <w:marLeft w:val="750"/>
              <w:marRight w:val="0"/>
              <w:marTop w:val="0"/>
              <w:marBottom w:val="0"/>
              <w:divBdr>
                <w:top w:val="none" w:sz="0" w:space="0" w:color="auto"/>
                <w:left w:val="none" w:sz="0" w:space="0" w:color="auto"/>
                <w:bottom w:val="none" w:sz="0" w:space="0" w:color="auto"/>
                <w:right w:val="none" w:sz="0" w:space="0" w:color="auto"/>
              </w:divBdr>
              <w:divsChild>
                <w:div w:id="12659563">
                  <w:marLeft w:val="0"/>
                  <w:marRight w:val="0"/>
                  <w:marTop w:val="0"/>
                  <w:marBottom w:val="0"/>
                  <w:divBdr>
                    <w:top w:val="none" w:sz="0" w:space="0" w:color="auto"/>
                    <w:left w:val="none" w:sz="0" w:space="0" w:color="auto"/>
                    <w:bottom w:val="none" w:sz="0" w:space="0" w:color="auto"/>
                    <w:right w:val="none" w:sz="0" w:space="0" w:color="auto"/>
                  </w:divBdr>
                  <w:divsChild>
                    <w:div w:id="1257832972">
                      <w:marLeft w:val="0"/>
                      <w:marRight w:val="0"/>
                      <w:marTop w:val="0"/>
                      <w:marBottom w:val="0"/>
                      <w:divBdr>
                        <w:top w:val="none" w:sz="0" w:space="0" w:color="auto"/>
                        <w:left w:val="none" w:sz="0" w:space="0" w:color="auto"/>
                        <w:bottom w:val="none" w:sz="0" w:space="0" w:color="auto"/>
                        <w:right w:val="none" w:sz="0" w:space="0" w:color="auto"/>
                      </w:divBdr>
                      <w:divsChild>
                        <w:div w:id="836573054">
                          <w:marLeft w:val="0"/>
                          <w:marRight w:val="0"/>
                          <w:marTop w:val="0"/>
                          <w:marBottom w:val="0"/>
                          <w:divBdr>
                            <w:top w:val="none" w:sz="0" w:space="0" w:color="auto"/>
                            <w:left w:val="none" w:sz="0" w:space="0" w:color="auto"/>
                            <w:bottom w:val="none" w:sz="0" w:space="0" w:color="auto"/>
                            <w:right w:val="none" w:sz="0" w:space="0" w:color="auto"/>
                          </w:divBdr>
                          <w:divsChild>
                            <w:div w:id="1276910178">
                              <w:marLeft w:val="0"/>
                              <w:marRight w:val="0"/>
                              <w:marTop w:val="0"/>
                              <w:marBottom w:val="0"/>
                              <w:divBdr>
                                <w:top w:val="none" w:sz="0" w:space="0" w:color="auto"/>
                                <w:left w:val="none" w:sz="0" w:space="0" w:color="auto"/>
                                <w:bottom w:val="none" w:sz="0" w:space="0" w:color="auto"/>
                                <w:right w:val="none" w:sz="0" w:space="0" w:color="auto"/>
                              </w:divBdr>
                              <w:divsChild>
                                <w:div w:id="1016037327">
                                  <w:marLeft w:val="0"/>
                                  <w:marRight w:val="0"/>
                                  <w:marTop w:val="0"/>
                                  <w:marBottom w:val="0"/>
                                  <w:divBdr>
                                    <w:top w:val="none" w:sz="0" w:space="0" w:color="auto"/>
                                    <w:left w:val="none" w:sz="0" w:space="0" w:color="auto"/>
                                    <w:bottom w:val="none" w:sz="0" w:space="0" w:color="auto"/>
                                    <w:right w:val="none" w:sz="0" w:space="0" w:color="auto"/>
                                  </w:divBdr>
                                  <w:divsChild>
                                    <w:div w:id="833567549">
                                      <w:marLeft w:val="0"/>
                                      <w:marRight w:val="0"/>
                                      <w:marTop w:val="0"/>
                                      <w:marBottom w:val="0"/>
                                      <w:divBdr>
                                        <w:top w:val="none" w:sz="0" w:space="0" w:color="auto"/>
                                        <w:left w:val="none" w:sz="0" w:space="0" w:color="auto"/>
                                        <w:bottom w:val="none" w:sz="0" w:space="0" w:color="auto"/>
                                        <w:right w:val="none" w:sz="0" w:space="0" w:color="auto"/>
                                      </w:divBdr>
                                      <w:divsChild>
                                        <w:div w:id="1775008751">
                                          <w:marLeft w:val="0"/>
                                          <w:marRight w:val="0"/>
                                          <w:marTop w:val="0"/>
                                          <w:marBottom w:val="0"/>
                                          <w:divBdr>
                                            <w:top w:val="none" w:sz="0" w:space="0" w:color="auto"/>
                                            <w:left w:val="none" w:sz="0" w:space="0" w:color="auto"/>
                                            <w:bottom w:val="none" w:sz="0" w:space="0" w:color="auto"/>
                                            <w:right w:val="none" w:sz="0" w:space="0" w:color="auto"/>
                                          </w:divBdr>
                                          <w:divsChild>
                                            <w:div w:id="560289337">
                                              <w:marLeft w:val="0"/>
                                              <w:marRight w:val="0"/>
                                              <w:marTop w:val="0"/>
                                              <w:marBottom w:val="0"/>
                                              <w:divBdr>
                                                <w:top w:val="none" w:sz="0" w:space="0" w:color="auto"/>
                                                <w:left w:val="none" w:sz="0" w:space="0" w:color="auto"/>
                                                <w:bottom w:val="none" w:sz="0" w:space="0" w:color="auto"/>
                                                <w:right w:val="none" w:sz="0" w:space="0" w:color="auto"/>
                                              </w:divBdr>
                                              <w:divsChild>
                                                <w:div w:id="1351374541">
                                                  <w:marLeft w:val="0"/>
                                                  <w:marRight w:val="0"/>
                                                  <w:marTop w:val="0"/>
                                                  <w:marBottom w:val="0"/>
                                                  <w:divBdr>
                                                    <w:top w:val="none" w:sz="0" w:space="0" w:color="auto"/>
                                                    <w:left w:val="none" w:sz="0" w:space="0" w:color="auto"/>
                                                    <w:bottom w:val="none" w:sz="0" w:space="0" w:color="auto"/>
                                                    <w:right w:val="none" w:sz="0" w:space="0" w:color="auto"/>
                                                  </w:divBdr>
                                                  <w:divsChild>
                                                    <w:div w:id="21504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8783008">
          <w:marLeft w:val="0"/>
          <w:marRight w:val="0"/>
          <w:marTop w:val="0"/>
          <w:marBottom w:val="0"/>
          <w:divBdr>
            <w:top w:val="none" w:sz="0" w:space="0" w:color="auto"/>
            <w:left w:val="none" w:sz="0" w:space="0" w:color="auto"/>
            <w:bottom w:val="none" w:sz="0" w:space="0" w:color="auto"/>
            <w:right w:val="none" w:sz="0" w:space="0" w:color="auto"/>
          </w:divBdr>
          <w:divsChild>
            <w:div w:id="671838641">
              <w:marLeft w:val="750"/>
              <w:marRight w:val="0"/>
              <w:marTop w:val="0"/>
              <w:marBottom w:val="0"/>
              <w:divBdr>
                <w:top w:val="none" w:sz="0" w:space="0" w:color="auto"/>
                <w:left w:val="none" w:sz="0" w:space="0" w:color="auto"/>
                <w:bottom w:val="none" w:sz="0" w:space="0" w:color="auto"/>
                <w:right w:val="none" w:sz="0" w:space="0" w:color="auto"/>
              </w:divBdr>
              <w:divsChild>
                <w:div w:id="1655527641">
                  <w:marLeft w:val="0"/>
                  <w:marRight w:val="0"/>
                  <w:marTop w:val="0"/>
                  <w:marBottom w:val="0"/>
                  <w:divBdr>
                    <w:top w:val="none" w:sz="0" w:space="0" w:color="auto"/>
                    <w:left w:val="none" w:sz="0" w:space="0" w:color="auto"/>
                    <w:bottom w:val="none" w:sz="0" w:space="0" w:color="auto"/>
                    <w:right w:val="none" w:sz="0" w:space="0" w:color="auto"/>
                  </w:divBdr>
                  <w:divsChild>
                    <w:div w:id="980310812">
                      <w:marLeft w:val="0"/>
                      <w:marRight w:val="0"/>
                      <w:marTop w:val="0"/>
                      <w:marBottom w:val="0"/>
                      <w:divBdr>
                        <w:top w:val="none" w:sz="0" w:space="0" w:color="auto"/>
                        <w:left w:val="none" w:sz="0" w:space="0" w:color="auto"/>
                        <w:bottom w:val="none" w:sz="0" w:space="0" w:color="auto"/>
                        <w:right w:val="none" w:sz="0" w:space="0" w:color="auto"/>
                      </w:divBdr>
                      <w:divsChild>
                        <w:div w:id="1741245964">
                          <w:marLeft w:val="0"/>
                          <w:marRight w:val="0"/>
                          <w:marTop w:val="0"/>
                          <w:marBottom w:val="0"/>
                          <w:divBdr>
                            <w:top w:val="none" w:sz="0" w:space="0" w:color="auto"/>
                            <w:left w:val="none" w:sz="0" w:space="0" w:color="auto"/>
                            <w:bottom w:val="none" w:sz="0" w:space="0" w:color="auto"/>
                            <w:right w:val="none" w:sz="0" w:space="0" w:color="auto"/>
                          </w:divBdr>
                          <w:divsChild>
                            <w:div w:id="1655911423">
                              <w:marLeft w:val="0"/>
                              <w:marRight w:val="0"/>
                              <w:marTop w:val="0"/>
                              <w:marBottom w:val="0"/>
                              <w:divBdr>
                                <w:top w:val="none" w:sz="0" w:space="0" w:color="auto"/>
                                <w:left w:val="none" w:sz="0" w:space="0" w:color="auto"/>
                                <w:bottom w:val="none" w:sz="0" w:space="0" w:color="auto"/>
                                <w:right w:val="none" w:sz="0" w:space="0" w:color="auto"/>
                              </w:divBdr>
                              <w:divsChild>
                                <w:div w:id="355893126">
                                  <w:marLeft w:val="0"/>
                                  <w:marRight w:val="0"/>
                                  <w:marTop w:val="0"/>
                                  <w:marBottom w:val="0"/>
                                  <w:divBdr>
                                    <w:top w:val="none" w:sz="0" w:space="0" w:color="auto"/>
                                    <w:left w:val="none" w:sz="0" w:space="0" w:color="auto"/>
                                    <w:bottom w:val="none" w:sz="0" w:space="0" w:color="auto"/>
                                    <w:right w:val="none" w:sz="0" w:space="0" w:color="auto"/>
                                  </w:divBdr>
                                  <w:divsChild>
                                    <w:div w:id="1165782468">
                                      <w:marLeft w:val="0"/>
                                      <w:marRight w:val="0"/>
                                      <w:marTop w:val="0"/>
                                      <w:marBottom w:val="0"/>
                                      <w:divBdr>
                                        <w:top w:val="none" w:sz="0" w:space="0" w:color="auto"/>
                                        <w:left w:val="none" w:sz="0" w:space="0" w:color="auto"/>
                                        <w:bottom w:val="none" w:sz="0" w:space="0" w:color="auto"/>
                                        <w:right w:val="none" w:sz="0" w:space="0" w:color="auto"/>
                                      </w:divBdr>
                                      <w:divsChild>
                                        <w:div w:id="1799956631">
                                          <w:marLeft w:val="0"/>
                                          <w:marRight w:val="0"/>
                                          <w:marTop w:val="0"/>
                                          <w:marBottom w:val="0"/>
                                          <w:divBdr>
                                            <w:top w:val="none" w:sz="0" w:space="0" w:color="auto"/>
                                            <w:left w:val="none" w:sz="0" w:space="0" w:color="auto"/>
                                            <w:bottom w:val="none" w:sz="0" w:space="0" w:color="auto"/>
                                            <w:right w:val="none" w:sz="0" w:space="0" w:color="auto"/>
                                          </w:divBdr>
                                          <w:divsChild>
                                            <w:div w:id="1793162482">
                                              <w:marLeft w:val="0"/>
                                              <w:marRight w:val="0"/>
                                              <w:marTop w:val="0"/>
                                              <w:marBottom w:val="0"/>
                                              <w:divBdr>
                                                <w:top w:val="none" w:sz="0" w:space="0" w:color="auto"/>
                                                <w:left w:val="none" w:sz="0" w:space="0" w:color="auto"/>
                                                <w:bottom w:val="none" w:sz="0" w:space="0" w:color="auto"/>
                                                <w:right w:val="none" w:sz="0" w:space="0" w:color="auto"/>
                                              </w:divBdr>
                                              <w:divsChild>
                                                <w:div w:id="1163742857">
                                                  <w:marLeft w:val="0"/>
                                                  <w:marRight w:val="0"/>
                                                  <w:marTop w:val="0"/>
                                                  <w:marBottom w:val="0"/>
                                                  <w:divBdr>
                                                    <w:top w:val="none" w:sz="0" w:space="0" w:color="auto"/>
                                                    <w:left w:val="none" w:sz="0" w:space="0" w:color="auto"/>
                                                    <w:bottom w:val="none" w:sz="0" w:space="0" w:color="auto"/>
                                                    <w:right w:val="none" w:sz="0" w:space="0" w:color="auto"/>
                                                  </w:divBdr>
                                                  <w:divsChild>
                                                    <w:div w:id="36729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6252979">
          <w:marLeft w:val="0"/>
          <w:marRight w:val="0"/>
          <w:marTop w:val="0"/>
          <w:marBottom w:val="0"/>
          <w:divBdr>
            <w:top w:val="none" w:sz="0" w:space="0" w:color="auto"/>
            <w:left w:val="none" w:sz="0" w:space="0" w:color="auto"/>
            <w:bottom w:val="none" w:sz="0" w:space="0" w:color="auto"/>
            <w:right w:val="none" w:sz="0" w:space="0" w:color="auto"/>
          </w:divBdr>
          <w:divsChild>
            <w:div w:id="598099130">
              <w:marLeft w:val="750"/>
              <w:marRight w:val="0"/>
              <w:marTop w:val="0"/>
              <w:marBottom w:val="0"/>
              <w:divBdr>
                <w:top w:val="none" w:sz="0" w:space="0" w:color="auto"/>
                <w:left w:val="none" w:sz="0" w:space="0" w:color="auto"/>
                <w:bottom w:val="none" w:sz="0" w:space="0" w:color="auto"/>
                <w:right w:val="none" w:sz="0" w:space="0" w:color="auto"/>
              </w:divBdr>
              <w:divsChild>
                <w:div w:id="396517123">
                  <w:marLeft w:val="0"/>
                  <w:marRight w:val="0"/>
                  <w:marTop w:val="0"/>
                  <w:marBottom w:val="0"/>
                  <w:divBdr>
                    <w:top w:val="none" w:sz="0" w:space="0" w:color="auto"/>
                    <w:left w:val="none" w:sz="0" w:space="0" w:color="auto"/>
                    <w:bottom w:val="none" w:sz="0" w:space="0" w:color="auto"/>
                    <w:right w:val="none" w:sz="0" w:space="0" w:color="auto"/>
                  </w:divBdr>
                  <w:divsChild>
                    <w:div w:id="1648558521">
                      <w:marLeft w:val="0"/>
                      <w:marRight w:val="0"/>
                      <w:marTop w:val="0"/>
                      <w:marBottom w:val="0"/>
                      <w:divBdr>
                        <w:top w:val="none" w:sz="0" w:space="0" w:color="auto"/>
                        <w:left w:val="none" w:sz="0" w:space="0" w:color="auto"/>
                        <w:bottom w:val="none" w:sz="0" w:space="0" w:color="auto"/>
                        <w:right w:val="none" w:sz="0" w:space="0" w:color="auto"/>
                      </w:divBdr>
                      <w:divsChild>
                        <w:div w:id="1420979163">
                          <w:marLeft w:val="0"/>
                          <w:marRight w:val="0"/>
                          <w:marTop w:val="0"/>
                          <w:marBottom w:val="0"/>
                          <w:divBdr>
                            <w:top w:val="none" w:sz="0" w:space="0" w:color="auto"/>
                            <w:left w:val="none" w:sz="0" w:space="0" w:color="auto"/>
                            <w:bottom w:val="none" w:sz="0" w:space="0" w:color="auto"/>
                            <w:right w:val="none" w:sz="0" w:space="0" w:color="auto"/>
                          </w:divBdr>
                          <w:divsChild>
                            <w:div w:id="1907451216">
                              <w:marLeft w:val="0"/>
                              <w:marRight w:val="0"/>
                              <w:marTop w:val="0"/>
                              <w:marBottom w:val="0"/>
                              <w:divBdr>
                                <w:top w:val="none" w:sz="0" w:space="0" w:color="auto"/>
                                <w:left w:val="none" w:sz="0" w:space="0" w:color="auto"/>
                                <w:bottom w:val="none" w:sz="0" w:space="0" w:color="auto"/>
                                <w:right w:val="none" w:sz="0" w:space="0" w:color="auto"/>
                              </w:divBdr>
                              <w:divsChild>
                                <w:div w:id="1796828471">
                                  <w:marLeft w:val="0"/>
                                  <w:marRight w:val="0"/>
                                  <w:marTop w:val="0"/>
                                  <w:marBottom w:val="0"/>
                                  <w:divBdr>
                                    <w:top w:val="none" w:sz="0" w:space="0" w:color="auto"/>
                                    <w:left w:val="none" w:sz="0" w:space="0" w:color="auto"/>
                                    <w:bottom w:val="none" w:sz="0" w:space="0" w:color="auto"/>
                                    <w:right w:val="none" w:sz="0" w:space="0" w:color="auto"/>
                                  </w:divBdr>
                                  <w:divsChild>
                                    <w:div w:id="1422947462">
                                      <w:marLeft w:val="0"/>
                                      <w:marRight w:val="0"/>
                                      <w:marTop w:val="0"/>
                                      <w:marBottom w:val="0"/>
                                      <w:divBdr>
                                        <w:top w:val="none" w:sz="0" w:space="0" w:color="auto"/>
                                        <w:left w:val="none" w:sz="0" w:space="0" w:color="auto"/>
                                        <w:bottom w:val="none" w:sz="0" w:space="0" w:color="auto"/>
                                        <w:right w:val="none" w:sz="0" w:space="0" w:color="auto"/>
                                      </w:divBdr>
                                      <w:divsChild>
                                        <w:div w:id="1873571416">
                                          <w:marLeft w:val="0"/>
                                          <w:marRight w:val="0"/>
                                          <w:marTop w:val="0"/>
                                          <w:marBottom w:val="0"/>
                                          <w:divBdr>
                                            <w:top w:val="none" w:sz="0" w:space="0" w:color="auto"/>
                                            <w:left w:val="none" w:sz="0" w:space="0" w:color="auto"/>
                                            <w:bottom w:val="none" w:sz="0" w:space="0" w:color="auto"/>
                                            <w:right w:val="none" w:sz="0" w:space="0" w:color="auto"/>
                                          </w:divBdr>
                                          <w:divsChild>
                                            <w:div w:id="201285004">
                                              <w:marLeft w:val="0"/>
                                              <w:marRight w:val="0"/>
                                              <w:marTop w:val="0"/>
                                              <w:marBottom w:val="0"/>
                                              <w:divBdr>
                                                <w:top w:val="none" w:sz="0" w:space="0" w:color="auto"/>
                                                <w:left w:val="none" w:sz="0" w:space="0" w:color="auto"/>
                                                <w:bottom w:val="none" w:sz="0" w:space="0" w:color="auto"/>
                                                <w:right w:val="none" w:sz="0" w:space="0" w:color="auto"/>
                                              </w:divBdr>
                                              <w:divsChild>
                                                <w:div w:id="431170669">
                                                  <w:marLeft w:val="0"/>
                                                  <w:marRight w:val="0"/>
                                                  <w:marTop w:val="0"/>
                                                  <w:marBottom w:val="0"/>
                                                  <w:divBdr>
                                                    <w:top w:val="none" w:sz="0" w:space="0" w:color="auto"/>
                                                    <w:left w:val="none" w:sz="0" w:space="0" w:color="auto"/>
                                                    <w:bottom w:val="none" w:sz="0" w:space="0" w:color="auto"/>
                                                    <w:right w:val="none" w:sz="0" w:space="0" w:color="auto"/>
                                                  </w:divBdr>
                                                  <w:divsChild>
                                                    <w:div w:id="184806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184380">
          <w:marLeft w:val="0"/>
          <w:marRight w:val="0"/>
          <w:marTop w:val="0"/>
          <w:marBottom w:val="0"/>
          <w:divBdr>
            <w:top w:val="none" w:sz="0" w:space="0" w:color="auto"/>
            <w:left w:val="none" w:sz="0" w:space="0" w:color="auto"/>
            <w:bottom w:val="none" w:sz="0" w:space="0" w:color="auto"/>
            <w:right w:val="none" w:sz="0" w:space="0" w:color="auto"/>
          </w:divBdr>
          <w:divsChild>
            <w:div w:id="1541089435">
              <w:marLeft w:val="750"/>
              <w:marRight w:val="0"/>
              <w:marTop w:val="0"/>
              <w:marBottom w:val="0"/>
              <w:divBdr>
                <w:top w:val="none" w:sz="0" w:space="0" w:color="auto"/>
                <w:left w:val="none" w:sz="0" w:space="0" w:color="auto"/>
                <w:bottom w:val="none" w:sz="0" w:space="0" w:color="auto"/>
                <w:right w:val="none" w:sz="0" w:space="0" w:color="auto"/>
              </w:divBdr>
              <w:divsChild>
                <w:div w:id="1051731022">
                  <w:marLeft w:val="0"/>
                  <w:marRight w:val="0"/>
                  <w:marTop w:val="0"/>
                  <w:marBottom w:val="0"/>
                  <w:divBdr>
                    <w:top w:val="none" w:sz="0" w:space="0" w:color="auto"/>
                    <w:left w:val="none" w:sz="0" w:space="0" w:color="auto"/>
                    <w:bottom w:val="none" w:sz="0" w:space="0" w:color="auto"/>
                    <w:right w:val="none" w:sz="0" w:space="0" w:color="auto"/>
                  </w:divBdr>
                  <w:divsChild>
                    <w:div w:id="569314947">
                      <w:marLeft w:val="0"/>
                      <w:marRight w:val="0"/>
                      <w:marTop w:val="0"/>
                      <w:marBottom w:val="0"/>
                      <w:divBdr>
                        <w:top w:val="none" w:sz="0" w:space="0" w:color="auto"/>
                        <w:left w:val="none" w:sz="0" w:space="0" w:color="auto"/>
                        <w:bottom w:val="none" w:sz="0" w:space="0" w:color="auto"/>
                        <w:right w:val="none" w:sz="0" w:space="0" w:color="auto"/>
                      </w:divBdr>
                      <w:divsChild>
                        <w:div w:id="286401279">
                          <w:marLeft w:val="0"/>
                          <w:marRight w:val="0"/>
                          <w:marTop w:val="0"/>
                          <w:marBottom w:val="0"/>
                          <w:divBdr>
                            <w:top w:val="none" w:sz="0" w:space="0" w:color="auto"/>
                            <w:left w:val="none" w:sz="0" w:space="0" w:color="auto"/>
                            <w:bottom w:val="none" w:sz="0" w:space="0" w:color="auto"/>
                            <w:right w:val="none" w:sz="0" w:space="0" w:color="auto"/>
                          </w:divBdr>
                          <w:divsChild>
                            <w:div w:id="1113789552">
                              <w:marLeft w:val="0"/>
                              <w:marRight w:val="0"/>
                              <w:marTop w:val="0"/>
                              <w:marBottom w:val="0"/>
                              <w:divBdr>
                                <w:top w:val="none" w:sz="0" w:space="0" w:color="auto"/>
                                <w:left w:val="none" w:sz="0" w:space="0" w:color="auto"/>
                                <w:bottom w:val="none" w:sz="0" w:space="0" w:color="auto"/>
                                <w:right w:val="none" w:sz="0" w:space="0" w:color="auto"/>
                              </w:divBdr>
                              <w:divsChild>
                                <w:div w:id="878784684">
                                  <w:marLeft w:val="0"/>
                                  <w:marRight w:val="0"/>
                                  <w:marTop w:val="0"/>
                                  <w:marBottom w:val="0"/>
                                  <w:divBdr>
                                    <w:top w:val="none" w:sz="0" w:space="0" w:color="auto"/>
                                    <w:left w:val="none" w:sz="0" w:space="0" w:color="auto"/>
                                    <w:bottom w:val="none" w:sz="0" w:space="0" w:color="auto"/>
                                    <w:right w:val="none" w:sz="0" w:space="0" w:color="auto"/>
                                  </w:divBdr>
                                  <w:divsChild>
                                    <w:div w:id="135612629">
                                      <w:marLeft w:val="0"/>
                                      <w:marRight w:val="0"/>
                                      <w:marTop w:val="0"/>
                                      <w:marBottom w:val="0"/>
                                      <w:divBdr>
                                        <w:top w:val="none" w:sz="0" w:space="0" w:color="auto"/>
                                        <w:left w:val="none" w:sz="0" w:space="0" w:color="auto"/>
                                        <w:bottom w:val="none" w:sz="0" w:space="0" w:color="auto"/>
                                        <w:right w:val="none" w:sz="0" w:space="0" w:color="auto"/>
                                      </w:divBdr>
                                      <w:divsChild>
                                        <w:div w:id="1644041104">
                                          <w:marLeft w:val="0"/>
                                          <w:marRight w:val="0"/>
                                          <w:marTop w:val="0"/>
                                          <w:marBottom w:val="0"/>
                                          <w:divBdr>
                                            <w:top w:val="none" w:sz="0" w:space="0" w:color="auto"/>
                                            <w:left w:val="none" w:sz="0" w:space="0" w:color="auto"/>
                                            <w:bottom w:val="none" w:sz="0" w:space="0" w:color="auto"/>
                                            <w:right w:val="none" w:sz="0" w:space="0" w:color="auto"/>
                                          </w:divBdr>
                                          <w:divsChild>
                                            <w:div w:id="1943880541">
                                              <w:marLeft w:val="0"/>
                                              <w:marRight w:val="0"/>
                                              <w:marTop w:val="0"/>
                                              <w:marBottom w:val="0"/>
                                              <w:divBdr>
                                                <w:top w:val="none" w:sz="0" w:space="0" w:color="auto"/>
                                                <w:left w:val="none" w:sz="0" w:space="0" w:color="auto"/>
                                                <w:bottom w:val="none" w:sz="0" w:space="0" w:color="auto"/>
                                                <w:right w:val="none" w:sz="0" w:space="0" w:color="auto"/>
                                              </w:divBdr>
                                              <w:divsChild>
                                                <w:div w:id="1298603567">
                                                  <w:marLeft w:val="0"/>
                                                  <w:marRight w:val="0"/>
                                                  <w:marTop w:val="0"/>
                                                  <w:marBottom w:val="0"/>
                                                  <w:divBdr>
                                                    <w:top w:val="none" w:sz="0" w:space="0" w:color="auto"/>
                                                    <w:left w:val="none" w:sz="0" w:space="0" w:color="auto"/>
                                                    <w:bottom w:val="none" w:sz="0" w:space="0" w:color="auto"/>
                                                    <w:right w:val="none" w:sz="0" w:space="0" w:color="auto"/>
                                                  </w:divBdr>
                                                  <w:divsChild>
                                                    <w:div w:id="5213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3770224">
          <w:marLeft w:val="0"/>
          <w:marRight w:val="0"/>
          <w:marTop w:val="0"/>
          <w:marBottom w:val="0"/>
          <w:divBdr>
            <w:top w:val="none" w:sz="0" w:space="0" w:color="auto"/>
            <w:left w:val="none" w:sz="0" w:space="0" w:color="auto"/>
            <w:bottom w:val="none" w:sz="0" w:space="0" w:color="auto"/>
            <w:right w:val="none" w:sz="0" w:space="0" w:color="auto"/>
          </w:divBdr>
          <w:divsChild>
            <w:div w:id="808547849">
              <w:marLeft w:val="750"/>
              <w:marRight w:val="0"/>
              <w:marTop w:val="0"/>
              <w:marBottom w:val="0"/>
              <w:divBdr>
                <w:top w:val="none" w:sz="0" w:space="0" w:color="auto"/>
                <w:left w:val="none" w:sz="0" w:space="0" w:color="auto"/>
                <w:bottom w:val="none" w:sz="0" w:space="0" w:color="auto"/>
                <w:right w:val="none" w:sz="0" w:space="0" w:color="auto"/>
              </w:divBdr>
              <w:divsChild>
                <w:div w:id="1222601246">
                  <w:marLeft w:val="0"/>
                  <w:marRight w:val="0"/>
                  <w:marTop w:val="0"/>
                  <w:marBottom w:val="0"/>
                  <w:divBdr>
                    <w:top w:val="none" w:sz="0" w:space="0" w:color="auto"/>
                    <w:left w:val="none" w:sz="0" w:space="0" w:color="auto"/>
                    <w:bottom w:val="none" w:sz="0" w:space="0" w:color="auto"/>
                    <w:right w:val="none" w:sz="0" w:space="0" w:color="auto"/>
                  </w:divBdr>
                  <w:divsChild>
                    <w:div w:id="1603609711">
                      <w:marLeft w:val="0"/>
                      <w:marRight w:val="0"/>
                      <w:marTop w:val="0"/>
                      <w:marBottom w:val="0"/>
                      <w:divBdr>
                        <w:top w:val="none" w:sz="0" w:space="0" w:color="auto"/>
                        <w:left w:val="none" w:sz="0" w:space="0" w:color="auto"/>
                        <w:bottom w:val="none" w:sz="0" w:space="0" w:color="auto"/>
                        <w:right w:val="none" w:sz="0" w:space="0" w:color="auto"/>
                      </w:divBdr>
                      <w:divsChild>
                        <w:div w:id="1589776171">
                          <w:marLeft w:val="0"/>
                          <w:marRight w:val="0"/>
                          <w:marTop w:val="0"/>
                          <w:marBottom w:val="0"/>
                          <w:divBdr>
                            <w:top w:val="none" w:sz="0" w:space="0" w:color="auto"/>
                            <w:left w:val="none" w:sz="0" w:space="0" w:color="auto"/>
                            <w:bottom w:val="none" w:sz="0" w:space="0" w:color="auto"/>
                            <w:right w:val="none" w:sz="0" w:space="0" w:color="auto"/>
                          </w:divBdr>
                          <w:divsChild>
                            <w:div w:id="1267039600">
                              <w:marLeft w:val="0"/>
                              <w:marRight w:val="0"/>
                              <w:marTop w:val="0"/>
                              <w:marBottom w:val="0"/>
                              <w:divBdr>
                                <w:top w:val="none" w:sz="0" w:space="0" w:color="auto"/>
                                <w:left w:val="none" w:sz="0" w:space="0" w:color="auto"/>
                                <w:bottom w:val="none" w:sz="0" w:space="0" w:color="auto"/>
                                <w:right w:val="none" w:sz="0" w:space="0" w:color="auto"/>
                              </w:divBdr>
                              <w:divsChild>
                                <w:div w:id="2113549307">
                                  <w:marLeft w:val="0"/>
                                  <w:marRight w:val="0"/>
                                  <w:marTop w:val="0"/>
                                  <w:marBottom w:val="0"/>
                                  <w:divBdr>
                                    <w:top w:val="none" w:sz="0" w:space="0" w:color="auto"/>
                                    <w:left w:val="none" w:sz="0" w:space="0" w:color="auto"/>
                                    <w:bottom w:val="none" w:sz="0" w:space="0" w:color="auto"/>
                                    <w:right w:val="none" w:sz="0" w:space="0" w:color="auto"/>
                                  </w:divBdr>
                                  <w:divsChild>
                                    <w:div w:id="815948627">
                                      <w:marLeft w:val="0"/>
                                      <w:marRight w:val="0"/>
                                      <w:marTop w:val="0"/>
                                      <w:marBottom w:val="0"/>
                                      <w:divBdr>
                                        <w:top w:val="none" w:sz="0" w:space="0" w:color="auto"/>
                                        <w:left w:val="none" w:sz="0" w:space="0" w:color="auto"/>
                                        <w:bottom w:val="none" w:sz="0" w:space="0" w:color="auto"/>
                                        <w:right w:val="none" w:sz="0" w:space="0" w:color="auto"/>
                                      </w:divBdr>
                                      <w:divsChild>
                                        <w:div w:id="2064016846">
                                          <w:marLeft w:val="0"/>
                                          <w:marRight w:val="0"/>
                                          <w:marTop w:val="0"/>
                                          <w:marBottom w:val="0"/>
                                          <w:divBdr>
                                            <w:top w:val="none" w:sz="0" w:space="0" w:color="auto"/>
                                            <w:left w:val="none" w:sz="0" w:space="0" w:color="auto"/>
                                            <w:bottom w:val="none" w:sz="0" w:space="0" w:color="auto"/>
                                            <w:right w:val="none" w:sz="0" w:space="0" w:color="auto"/>
                                          </w:divBdr>
                                          <w:divsChild>
                                            <w:div w:id="1891501086">
                                              <w:marLeft w:val="0"/>
                                              <w:marRight w:val="0"/>
                                              <w:marTop w:val="0"/>
                                              <w:marBottom w:val="0"/>
                                              <w:divBdr>
                                                <w:top w:val="none" w:sz="0" w:space="0" w:color="auto"/>
                                                <w:left w:val="none" w:sz="0" w:space="0" w:color="auto"/>
                                                <w:bottom w:val="none" w:sz="0" w:space="0" w:color="auto"/>
                                                <w:right w:val="none" w:sz="0" w:space="0" w:color="auto"/>
                                              </w:divBdr>
                                              <w:divsChild>
                                                <w:div w:id="1827822771">
                                                  <w:marLeft w:val="0"/>
                                                  <w:marRight w:val="0"/>
                                                  <w:marTop w:val="0"/>
                                                  <w:marBottom w:val="0"/>
                                                  <w:divBdr>
                                                    <w:top w:val="none" w:sz="0" w:space="0" w:color="auto"/>
                                                    <w:left w:val="none" w:sz="0" w:space="0" w:color="auto"/>
                                                    <w:bottom w:val="none" w:sz="0" w:space="0" w:color="auto"/>
                                                    <w:right w:val="none" w:sz="0" w:space="0" w:color="auto"/>
                                                  </w:divBdr>
                                                  <w:divsChild>
                                                    <w:div w:id="48065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0803933">
      <w:bodyDiv w:val="1"/>
      <w:marLeft w:val="0"/>
      <w:marRight w:val="0"/>
      <w:marTop w:val="0"/>
      <w:marBottom w:val="0"/>
      <w:divBdr>
        <w:top w:val="none" w:sz="0" w:space="0" w:color="auto"/>
        <w:left w:val="none" w:sz="0" w:space="0" w:color="auto"/>
        <w:bottom w:val="none" w:sz="0" w:space="0" w:color="auto"/>
        <w:right w:val="none" w:sz="0" w:space="0" w:color="auto"/>
      </w:divBdr>
      <w:divsChild>
        <w:div w:id="1683627948">
          <w:marLeft w:val="0"/>
          <w:marRight w:val="0"/>
          <w:marTop w:val="0"/>
          <w:marBottom w:val="0"/>
          <w:divBdr>
            <w:top w:val="none" w:sz="0" w:space="0" w:color="auto"/>
            <w:left w:val="none" w:sz="0" w:space="0" w:color="auto"/>
            <w:bottom w:val="none" w:sz="0" w:space="0" w:color="auto"/>
            <w:right w:val="none" w:sz="0" w:space="0" w:color="auto"/>
          </w:divBdr>
          <w:divsChild>
            <w:div w:id="786122529">
              <w:marLeft w:val="750"/>
              <w:marRight w:val="0"/>
              <w:marTop w:val="0"/>
              <w:marBottom w:val="0"/>
              <w:divBdr>
                <w:top w:val="none" w:sz="0" w:space="0" w:color="auto"/>
                <w:left w:val="none" w:sz="0" w:space="0" w:color="auto"/>
                <w:bottom w:val="none" w:sz="0" w:space="0" w:color="auto"/>
                <w:right w:val="none" w:sz="0" w:space="0" w:color="auto"/>
              </w:divBdr>
              <w:divsChild>
                <w:div w:id="328676610">
                  <w:marLeft w:val="0"/>
                  <w:marRight w:val="0"/>
                  <w:marTop w:val="0"/>
                  <w:marBottom w:val="0"/>
                  <w:divBdr>
                    <w:top w:val="none" w:sz="0" w:space="0" w:color="auto"/>
                    <w:left w:val="none" w:sz="0" w:space="0" w:color="auto"/>
                    <w:bottom w:val="none" w:sz="0" w:space="0" w:color="auto"/>
                    <w:right w:val="none" w:sz="0" w:space="0" w:color="auto"/>
                  </w:divBdr>
                  <w:divsChild>
                    <w:div w:id="654725169">
                      <w:marLeft w:val="0"/>
                      <w:marRight w:val="0"/>
                      <w:marTop w:val="0"/>
                      <w:marBottom w:val="0"/>
                      <w:divBdr>
                        <w:top w:val="none" w:sz="0" w:space="0" w:color="auto"/>
                        <w:left w:val="none" w:sz="0" w:space="0" w:color="auto"/>
                        <w:bottom w:val="none" w:sz="0" w:space="0" w:color="auto"/>
                        <w:right w:val="none" w:sz="0" w:space="0" w:color="auto"/>
                      </w:divBdr>
                      <w:divsChild>
                        <w:div w:id="1856114013">
                          <w:marLeft w:val="0"/>
                          <w:marRight w:val="0"/>
                          <w:marTop w:val="0"/>
                          <w:marBottom w:val="0"/>
                          <w:divBdr>
                            <w:top w:val="none" w:sz="0" w:space="0" w:color="auto"/>
                            <w:left w:val="none" w:sz="0" w:space="0" w:color="auto"/>
                            <w:bottom w:val="none" w:sz="0" w:space="0" w:color="auto"/>
                            <w:right w:val="none" w:sz="0" w:space="0" w:color="auto"/>
                          </w:divBdr>
                          <w:divsChild>
                            <w:div w:id="16736863">
                              <w:marLeft w:val="0"/>
                              <w:marRight w:val="0"/>
                              <w:marTop w:val="0"/>
                              <w:marBottom w:val="0"/>
                              <w:divBdr>
                                <w:top w:val="none" w:sz="0" w:space="0" w:color="auto"/>
                                <w:left w:val="none" w:sz="0" w:space="0" w:color="auto"/>
                                <w:bottom w:val="none" w:sz="0" w:space="0" w:color="auto"/>
                                <w:right w:val="none" w:sz="0" w:space="0" w:color="auto"/>
                              </w:divBdr>
                              <w:divsChild>
                                <w:div w:id="764692448">
                                  <w:marLeft w:val="0"/>
                                  <w:marRight w:val="0"/>
                                  <w:marTop w:val="0"/>
                                  <w:marBottom w:val="0"/>
                                  <w:divBdr>
                                    <w:top w:val="none" w:sz="0" w:space="0" w:color="auto"/>
                                    <w:left w:val="none" w:sz="0" w:space="0" w:color="auto"/>
                                    <w:bottom w:val="none" w:sz="0" w:space="0" w:color="auto"/>
                                    <w:right w:val="none" w:sz="0" w:space="0" w:color="auto"/>
                                  </w:divBdr>
                                  <w:divsChild>
                                    <w:div w:id="2065055413">
                                      <w:marLeft w:val="0"/>
                                      <w:marRight w:val="0"/>
                                      <w:marTop w:val="0"/>
                                      <w:marBottom w:val="0"/>
                                      <w:divBdr>
                                        <w:top w:val="none" w:sz="0" w:space="0" w:color="auto"/>
                                        <w:left w:val="none" w:sz="0" w:space="0" w:color="auto"/>
                                        <w:bottom w:val="none" w:sz="0" w:space="0" w:color="auto"/>
                                        <w:right w:val="none" w:sz="0" w:space="0" w:color="auto"/>
                                      </w:divBdr>
                                      <w:divsChild>
                                        <w:div w:id="1884710806">
                                          <w:marLeft w:val="0"/>
                                          <w:marRight w:val="0"/>
                                          <w:marTop w:val="0"/>
                                          <w:marBottom w:val="0"/>
                                          <w:divBdr>
                                            <w:top w:val="none" w:sz="0" w:space="0" w:color="auto"/>
                                            <w:left w:val="none" w:sz="0" w:space="0" w:color="auto"/>
                                            <w:bottom w:val="none" w:sz="0" w:space="0" w:color="auto"/>
                                            <w:right w:val="none" w:sz="0" w:space="0" w:color="auto"/>
                                          </w:divBdr>
                                          <w:divsChild>
                                            <w:div w:id="1436175041">
                                              <w:marLeft w:val="0"/>
                                              <w:marRight w:val="0"/>
                                              <w:marTop w:val="0"/>
                                              <w:marBottom w:val="0"/>
                                              <w:divBdr>
                                                <w:top w:val="none" w:sz="0" w:space="0" w:color="auto"/>
                                                <w:left w:val="none" w:sz="0" w:space="0" w:color="auto"/>
                                                <w:bottom w:val="none" w:sz="0" w:space="0" w:color="auto"/>
                                                <w:right w:val="none" w:sz="0" w:space="0" w:color="auto"/>
                                              </w:divBdr>
                                              <w:divsChild>
                                                <w:div w:id="663313810">
                                                  <w:marLeft w:val="0"/>
                                                  <w:marRight w:val="0"/>
                                                  <w:marTop w:val="0"/>
                                                  <w:marBottom w:val="0"/>
                                                  <w:divBdr>
                                                    <w:top w:val="none" w:sz="0" w:space="0" w:color="auto"/>
                                                    <w:left w:val="none" w:sz="0" w:space="0" w:color="auto"/>
                                                    <w:bottom w:val="none" w:sz="0" w:space="0" w:color="auto"/>
                                                    <w:right w:val="none" w:sz="0" w:space="0" w:color="auto"/>
                                                  </w:divBdr>
                                                  <w:divsChild>
                                                    <w:div w:id="33137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1009517">
          <w:marLeft w:val="0"/>
          <w:marRight w:val="0"/>
          <w:marTop w:val="0"/>
          <w:marBottom w:val="0"/>
          <w:divBdr>
            <w:top w:val="none" w:sz="0" w:space="0" w:color="auto"/>
            <w:left w:val="none" w:sz="0" w:space="0" w:color="auto"/>
            <w:bottom w:val="none" w:sz="0" w:space="0" w:color="auto"/>
            <w:right w:val="none" w:sz="0" w:space="0" w:color="auto"/>
          </w:divBdr>
          <w:divsChild>
            <w:div w:id="1066688863">
              <w:marLeft w:val="750"/>
              <w:marRight w:val="0"/>
              <w:marTop w:val="0"/>
              <w:marBottom w:val="0"/>
              <w:divBdr>
                <w:top w:val="none" w:sz="0" w:space="0" w:color="auto"/>
                <w:left w:val="none" w:sz="0" w:space="0" w:color="auto"/>
                <w:bottom w:val="none" w:sz="0" w:space="0" w:color="auto"/>
                <w:right w:val="none" w:sz="0" w:space="0" w:color="auto"/>
              </w:divBdr>
              <w:divsChild>
                <w:div w:id="290021684">
                  <w:marLeft w:val="0"/>
                  <w:marRight w:val="0"/>
                  <w:marTop w:val="0"/>
                  <w:marBottom w:val="0"/>
                  <w:divBdr>
                    <w:top w:val="none" w:sz="0" w:space="0" w:color="auto"/>
                    <w:left w:val="none" w:sz="0" w:space="0" w:color="auto"/>
                    <w:bottom w:val="none" w:sz="0" w:space="0" w:color="auto"/>
                    <w:right w:val="none" w:sz="0" w:space="0" w:color="auto"/>
                  </w:divBdr>
                  <w:divsChild>
                    <w:div w:id="1944145862">
                      <w:marLeft w:val="0"/>
                      <w:marRight w:val="0"/>
                      <w:marTop w:val="0"/>
                      <w:marBottom w:val="0"/>
                      <w:divBdr>
                        <w:top w:val="none" w:sz="0" w:space="0" w:color="auto"/>
                        <w:left w:val="none" w:sz="0" w:space="0" w:color="auto"/>
                        <w:bottom w:val="none" w:sz="0" w:space="0" w:color="auto"/>
                        <w:right w:val="none" w:sz="0" w:space="0" w:color="auto"/>
                      </w:divBdr>
                      <w:divsChild>
                        <w:div w:id="1439370174">
                          <w:marLeft w:val="0"/>
                          <w:marRight w:val="0"/>
                          <w:marTop w:val="0"/>
                          <w:marBottom w:val="0"/>
                          <w:divBdr>
                            <w:top w:val="none" w:sz="0" w:space="0" w:color="auto"/>
                            <w:left w:val="none" w:sz="0" w:space="0" w:color="auto"/>
                            <w:bottom w:val="none" w:sz="0" w:space="0" w:color="auto"/>
                            <w:right w:val="none" w:sz="0" w:space="0" w:color="auto"/>
                          </w:divBdr>
                          <w:divsChild>
                            <w:div w:id="577132943">
                              <w:marLeft w:val="0"/>
                              <w:marRight w:val="0"/>
                              <w:marTop w:val="0"/>
                              <w:marBottom w:val="0"/>
                              <w:divBdr>
                                <w:top w:val="none" w:sz="0" w:space="0" w:color="auto"/>
                                <w:left w:val="none" w:sz="0" w:space="0" w:color="auto"/>
                                <w:bottom w:val="none" w:sz="0" w:space="0" w:color="auto"/>
                                <w:right w:val="none" w:sz="0" w:space="0" w:color="auto"/>
                              </w:divBdr>
                              <w:divsChild>
                                <w:div w:id="1545947299">
                                  <w:marLeft w:val="0"/>
                                  <w:marRight w:val="0"/>
                                  <w:marTop w:val="0"/>
                                  <w:marBottom w:val="0"/>
                                  <w:divBdr>
                                    <w:top w:val="none" w:sz="0" w:space="0" w:color="auto"/>
                                    <w:left w:val="none" w:sz="0" w:space="0" w:color="auto"/>
                                    <w:bottom w:val="none" w:sz="0" w:space="0" w:color="auto"/>
                                    <w:right w:val="none" w:sz="0" w:space="0" w:color="auto"/>
                                  </w:divBdr>
                                  <w:divsChild>
                                    <w:div w:id="1085150772">
                                      <w:marLeft w:val="0"/>
                                      <w:marRight w:val="0"/>
                                      <w:marTop w:val="0"/>
                                      <w:marBottom w:val="0"/>
                                      <w:divBdr>
                                        <w:top w:val="none" w:sz="0" w:space="0" w:color="auto"/>
                                        <w:left w:val="none" w:sz="0" w:space="0" w:color="auto"/>
                                        <w:bottom w:val="none" w:sz="0" w:space="0" w:color="auto"/>
                                        <w:right w:val="none" w:sz="0" w:space="0" w:color="auto"/>
                                      </w:divBdr>
                                      <w:divsChild>
                                        <w:div w:id="587274240">
                                          <w:marLeft w:val="0"/>
                                          <w:marRight w:val="0"/>
                                          <w:marTop w:val="0"/>
                                          <w:marBottom w:val="0"/>
                                          <w:divBdr>
                                            <w:top w:val="none" w:sz="0" w:space="0" w:color="auto"/>
                                            <w:left w:val="none" w:sz="0" w:space="0" w:color="auto"/>
                                            <w:bottom w:val="none" w:sz="0" w:space="0" w:color="auto"/>
                                            <w:right w:val="none" w:sz="0" w:space="0" w:color="auto"/>
                                          </w:divBdr>
                                          <w:divsChild>
                                            <w:div w:id="2113696403">
                                              <w:marLeft w:val="0"/>
                                              <w:marRight w:val="0"/>
                                              <w:marTop w:val="0"/>
                                              <w:marBottom w:val="0"/>
                                              <w:divBdr>
                                                <w:top w:val="none" w:sz="0" w:space="0" w:color="auto"/>
                                                <w:left w:val="none" w:sz="0" w:space="0" w:color="auto"/>
                                                <w:bottom w:val="none" w:sz="0" w:space="0" w:color="auto"/>
                                                <w:right w:val="none" w:sz="0" w:space="0" w:color="auto"/>
                                              </w:divBdr>
                                              <w:divsChild>
                                                <w:div w:id="398675346">
                                                  <w:marLeft w:val="0"/>
                                                  <w:marRight w:val="0"/>
                                                  <w:marTop w:val="0"/>
                                                  <w:marBottom w:val="0"/>
                                                  <w:divBdr>
                                                    <w:top w:val="none" w:sz="0" w:space="0" w:color="auto"/>
                                                    <w:left w:val="none" w:sz="0" w:space="0" w:color="auto"/>
                                                    <w:bottom w:val="none" w:sz="0" w:space="0" w:color="auto"/>
                                                    <w:right w:val="none" w:sz="0" w:space="0" w:color="auto"/>
                                                  </w:divBdr>
                                                  <w:divsChild>
                                                    <w:div w:id="4130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6535564">
          <w:marLeft w:val="0"/>
          <w:marRight w:val="0"/>
          <w:marTop w:val="0"/>
          <w:marBottom w:val="0"/>
          <w:divBdr>
            <w:top w:val="none" w:sz="0" w:space="0" w:color="auto"/>
            <w:left w:val="none" w:sz="0" w:space="0" w:color="auto"/>
            <w:bottom w:val="none" w:sz="0" w:space="0" w:color="auto"/>
            <w:right w:val="none" w:sz="0" w:space="0" w:color="auto"/>
          </w:divBdr>
          <w:divsChild>
            <w:div w:id="1844667728">
              <w:marLeft w:val="750"/>
              <w:marRight w:val="0"/>
              <w:marTop w:val="0"/>
              <w:marBottom w:val="0"/>
              <w:divBdr>
                <w:top w:val="none" w:sz="0" w:space="0" w:color="auto"/>
                <w:left w:val="none" w:sz="0" w:space="0" w:color="auto"/>
                <w:bottom w:val="none" w:sz="0" w:space="0" w:color="auto"/>
                <w:right w:val="none" w:sz="0" w:space="0" w:color="auto"/>
              </w:divBdr>
              <w:divsChild>
                <w:div w:id="1955820752">
                  <w:marLeft w:val="0"/>
                  <w:marRight w:val="0"/>
                  <w:marTop w:val="0"/>
                  <w:marBottom w:val="0"/>
                  <w:divBdr>
                    <w:top w:val="none" w:sz="0" w:space="0" w:color="auto"/>
                    <w:left w:val="none" w:sz="0" w:space="0" w:color="auto"/>
                    <w:bottom w:val="none" w:sz="0" w:space="0" w:color="auto"/>
                    <w:right w:val="none" w:sz="0" w:space="0" w:color="auto"/>
                  </w:divBdr>
                  <w:divsChild>
                    <w:div w:id="546066878">
                      <w:marLeft w:val="0"/>
                      <w:marRight w:val="0"/>
                      <w:marTop w:val="0"/>
                      <w:marBottom w:val="0"/>
                      <w:divBdr>
                        <w:top w:val="none" w:sz="0" w:space="0" w:color="auto"/>
                        <w:left w:val="none" w:sz="0" w:space="0" w:color="auto"/>
                        <w:bottom w:val="none" w:sz="0" w:space="0" w:color="auto"/>
                        <w:right w:val="none" w:sz="0" w:space="0" w:color="auto"/>
                      </w:divBdr>
                      <w:divsChild>
                        <w:div w:id="1029793326">
                          <w:marLeft w:val="0"/>
                          <w:marRight w:val="0"/>
                          <w:marTop w:val="0"/>
                          <w:marBottom w:val="0"/>
                          <w:divBdr>
                            <w:top w:val="none" w:sz="0" w:space="0" w:color="auto"/>
                            <w:left w:val="none" w:sz="0" w:space="0" w:color="auto"/>
                            <w:bottom w:val="none" w:sz="0" w:space="0" w:color="auto"/>
                            <w:right w:val="none" w:sz="0" w:space="0" w:color="auto"/>
                          </w:divBdr>
                          <w:divsChild>
                            <w:div w:id="1142456063">
                              <w:marLeft w:val="0"/>
                              <w:marRight w:val="0"/>
                              <w:marTop w:val="0"/>
                              <w:marBottom w:val="0"/>
                              <w:divBdr>
                                <w:top w:val="none" w:sz="0" w:space="0" w:color="auto"/>
                                <w:left w:val="none" w:sz="0" w:space="0" w:color="auto"/>
                                <w:bottom w:val="none" w:sz="0" w:space="0" w:color="auto"/>
                                <w:right w:val="none" w:sz="0" w:space="0" w:color="auto"/>
                              </w:divBdr>
                              <w:divsChild>
                                <w:div w:id="1413232535">
                                  <w:marLeft w:val="0"/>
                                  <w:marRight w:val="0"/>
                                  <w:marTop w:val="0"/>
                                  <w:marBottom w:val="0"/>
                                  <w:divBdr>
                                    <w:top w:val="none" w:sz="0" w:space="0" w:color="auto"/>
                                    <w:left w:val="none" w:sz="0" w:space="0" w:color="auto"/>
                                    <w:bottom w:val="none" w:sz="0" w:space="0" w:color="auto"/>
                                    <w:right w:val="none" w:sz="0" w:space="0" w:color="auto"/>
                                  </w:divBdr>
                                  <w:divsChild>
                                    <w:div w:id="1661688317">
                                      <w:marLeft w:val="0"/>
                                      <w:marRight w:val="0"/>
                                      <w:marTop w:val="0"/>
                                      <w:marBottom w:val="0"/>
                                      <w:divBdr>
                                        <w:top w:val="none" w:sz="0" w:space="0" w:color="auto"/>
                                        <w:left w:val="none" w:sz="0" w:space="0" w:color="auto"/>
                                        <w:bottom w:val="none" w:sz="0" w:space="0" w:color="auto"/>
                                        <w:right w:val="none" w:sz="0" w:space="0" w:color="auto"/>
                                      </w:divBdr>
                                      <w:divsChild>
                                        <w:div w:id="1613593434">
                                          <w:marLeft w:val="0"/>
                                          <w:marRight w:val="0"/>
                                          <w:marTop w:val="0"/>
                                          <w:marBottom w:val="0"/>
                                          <w:divBdr>
                                            <w:top w:val="none" w:sz="0" w:space="0" w:color="auto"/>
                                            <w:left w:val="none" w:sz="0" w:space="0" w:color="auto"/>
                                            <w:bottom w:val="none" w:sz="0" w:space="0" w:color="auto"/>
                                            <w:right w:val="none" w:sz="0" w:space="0" w:color="auto"/>
                                          </w:divBdr>
                                          <w:divsChild>
                                            <w:div w:id="104930542">
                                              <w:marLeft w:val="0"/>
                                              <w:marRight w:val="0"/>
                                              <w:marTop w:val="0"/>
                                              <w:marBottom w:val="0"/>
                                              <w:divBdr>
                                                <w:top w:val="none" w:sz="0" w:space="0" w:color="auto"/>
                                                <w:left w:val="none" w:sz="0" w:space="0" w:color="auto"/>
                                                <w:bottom w:val="none" w:sz="0" w:space="0" w:color="auto"/>
                                                <w:right w:val="none" w:sz="0" w:space="0" w:color="auto"/>
                                              </w:divBdr>
                                              <w:divsChild>
                                                <w:div w:id="1586916660">
                                                  <w:marLeft w:val="0"/>
                                                  <w:marRight w:val="0"/>
                                                  <w:marTop w:val="0"/>
                                                  <w:marBottom w:val="0"/>
                                                  <w:divBdr>
                                                    <w:top w:val="none" w:sz="0" w:space="0" w:color="auto"/>
                                                    <w:left w:val="none" w:sz="0" w:space="0" w:color="auto"/>
                                                    <w:bottom w:val="none" w:sz="0" w:space="0" w:color="auto"/>
                                                    <w:right w:val="none" w:sz="0" w:space="0" w:color="auto"/>
                                                  </w:divBdr>
                                                  <w:divsChild>
                                                    <w:div w:id="21570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2836761">
          <w:marLeft w:val="0"/>
          <w:marRight w:val="0"/>
          <w:marTop w:val="0"/>
          <w:marBottom w:val="0"/>
          <w:divBdr>
            <w:top w:val="none" w:sz="0" w:space="0" w:color="auto"/>
            <w:left w:val="none" w:sz="0" w:space="0" w:color="auto"/>
            <w:bottom w:val="none" w:sz="0" w:space="0" w:color="auto"/>
            <w:right w:val="none" w:sz="0" w:space="0" w:color="auto"/>
          </w:divBdr>
          <w:divsChild>
            <w:div w:id="1950551894">
              <w:marLeft w:val="750"/>
              <w:marRight w:val="0"/>
              <w:marTop w:val="0"/>
              <w:marBottom w:val="0"/>
              <w:divBdr>
                <w:top w:val="none" w:sz="0" w:space="0" w:color="auto"/>
                <w:left w:val="none" w:sz="0" w:space="0" w:color="auto"/>
                <w:bottom w:val="none" w:sz="0" w:space="0" w:color="auto"/>
                <w:right w:val="none" w:sz="0" w:space="0" w:color="auto"/>
              </w:divBdr>
              <w:divsChild>
                <w:div w:id="2004894824">
                  <w:marLeft w:val="0"/>
                  <w:marRight w:val="0"/>
                  <w:marTop w:val="0"/>
                  <w:marBottom w:val="0"/>
                  <w:divBdr>
                    <w:top w:val="none" w:sz="0" w:space="0" w:color="auto"/>
                    <w:left w:val="none" w:sz="0" w:space="0" w:color="auto"/>
                    <w:bottom w:val="none" w:sz="0" w:space="0" w:color="auto"/>
                    <w:right w:val="none" w:sz="0" w:space="0" w:color="auto"/>
                  </w:divBdr>
                  <w:divsChild>
                    <w:div w:id="1747530915">
                      <w:marLeft w:val="0"/>
                      <w:marRight w:val="0"/>
                      <w:marTop w:val="0"/>
                      <w:marBottom w:val="0"/>
                      <w:divBdr>
                        <w:top w:val="none" w:sz="0" w:space="0" w:color="auto"/>
                        <w:left w:val="none" w:sz="0" w:space="0" w:color="auto"/>
                        <w:bottom w:val="none" w:sz="0" w:space="0" w:color="auto"/>
                        <w:right w:val="none" w:sz="0" w:space="0" w:color="auto"/>
                      </w:divBdr>
                      <w:divsChild>
                        <w:div w:id="594215181">
                          <w:marLeft w:val="0"/>
                          <w:marRight w:val="0"/>
                          <w:marTop w:val="0"/>
                          <w:marBottom w:val="0"/>
                          <w:divBdr>
                            <w:top w:val="none" w:sz="0" w:space="0" w:color="auto"/>
                            <w:left w:val="none" w:sz="0" w:space="0" w:color="auto"/>
                            <w:bottom w:val="none" w:sz="0" w:space="0" w:color="auto"/>
                            <w:right w:val="none" w:sz="0" w:space="0" w:color="auto"/>
                          </w:divBdr>
                          <w:divsChild>
                            <w:div w:id="1034617920">
                              <w:marLeft w:val="0"/>
                              <w:marRight w:val="0"/>
                              <w:marTop w:val="0"/>
                              <w:marBottom w:val="0"/>
                              <w:divBdr>
                                <w:top w:val="none" w:sz="0" w:space="0" w:color="auto"/>
                                <w:left w:val="none" w:sz="0" w:space="0" w:color="auto"/>
                                <w:bottom w:val="none" w:sz="0" w:space="0" w:color="auto"/>
                                <w:right w:val="none" w:sz="0" w:space="0" w:color="auto"/>
                              </w:divBdr>
                              <w:divsChild>
                                <w:div w:id="2092309501">
                                  <w:marLeft w:val="0"/>
                                  <w:marRight w:val="0"/>
                                  <w:marTop w:val="0"/>
                                  <w:marBottom w:val="0"/>
                                  <w:divBdr>
                                    <w:top w:val="none" w:sz="0" w:space="0" w:color="auto"/>
                                    <w:left w:val="none" w:sz="0" w:space="0" w:color="auto"/>
                                    <w:bottom w:val="none" w:sz="0" w:space="0" w:color="auto"/>
                                    <w:right w:val="none" w:sz="0" w:space="0" w:color="auto"/>
                                  </w:divBdr>
                                  <w:divsChild>
                                    <w:div w:id="1911652257">
                                      <w:marLeft w:val="0"/>
                                      <w:marRight w:val="0"/>
                                      <w:marTop w:val="0"/>
                                      <w:marBottom w:val="0"/>
                                      <w:divBdr>
                                        <w:top w:val="none" w:sz="0" w:space="0" w:color="auto"/>
                                        <w:left w:val="none" w:sz="0" w:space="0" w:color="auto"/>
                                        <w:bottom w:val="none" w:sz="0" w:space="0" w:color="auto"/>
                                        <w:right w:val="none" w:sz="0" w:space="0" w:color="auto"/>
                                      </w:divBdr>
                                      <w:divsChild>
                                        <w:div w:id="1923636750">
                                          <w:marLeft w:val="0"/>
                                          <w:marRight w:val="0"/>
                                          <w:marTop w:val="0"/>
                                          <w:marBottom w:val="0"/>
                                          <w:divBdr>
                                            <w:top w:val="none" w:sz="0" w:space="0" w:color="auto"/>
                                            <w:left w:val="none" w:sz="0" w:space="0" w:color="auto"/>
                                            <w:bottom w:val="none" w:sz="0" w:space="0" w:color="auto"/>
                                            <w:right w:val="none" w:sz="0" w:space="0" w:color="auto"/>
                                          </w:divBdr>
                                          <w:divsChild>
                                            <w:div w:id="56051686">
                                              <w:marLeft w:val="0"/>
                                              <w:marRight w:val="0"/>
                                              <w:marTop w:val="0"/>
                                              <w:marBottom w:val="0"/>
                                              <w:divBdr>
                                                <w:top w:val="none" w:sz="0" w:space="0" w:color="auto"/>
                                                <w:left w:val="none" w:sz="0" w:space="0" w:color="auto"/>
                                                <w:bottom w:val="none" w:sz="0" w:space="0" w:color="auto"/>
                                                <w:right w:val="none" w:sz="0" w:space="0" w:color="auto"/>
                                              </w:divBdr>
                                              <w:divsChild>
                                                <w:div w:id="435250847">
                                                  <w:marLeft w:val="0"/>
                                                  <w:marRight w:val="0"/>
                                                  <w:marTop w:val="0"/>
                                                  <w:marBottom w:val="0"/>
                                                  <w:divBdr>
                                                    <w:top w:val="none" w:sz="0" w:space="0" w:color="auto"/>
                                                    <w:left w:val="none" w:sz="0" w:space="0" w:color="auto"/>
                                                    <w:bottom w:val="none" w:sz="0" w:space="0" w:color="auto"/>
                                                    <w:right w:val="none" w:sz="0" w:space="0" w:color="auto"/>
                                                  </w:divBdr>
                                                  <w:divsChild>
                                                    <w:div w:id="95678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6654690">
          <w:marLeft w:val="0"/>
          <w:marRight w:val="0"/>
          <w:marTop w:val="0"/>
          <w:marBottom w:val="0"/>
          <w:divBdr>
            <w:top w:val="none" w:sz="0" w:space="0" w:color="auto"/>
            <w:left w:val="none" w:sz="0" w:space="0" w:color="auto"/>
            <w:bottom w:val="none" w:sz="0" w:space="0" w:color="auto"/>
            <w:right w:val="none" w:sz="0" w:space="0" w:color="auto"/>
          </w:divBdr>
          <w:divsChild>
            <w:div w:id="482047770">
              <w:marLeft w:val="750"/>
              <w:marRight w:val="0"/>
              <w:marTop w:val="0"/>
              <w:marBottom w:val="0"/>
              <w:divBdr>
                <w:top w:val="none" w:sz="0" w:space="0" w:color="auto"/>
                <w:left w:val="none" w:sz="0" w:space="0" w:color="auto"/>
                <w:bottom w:val="none" w:sz="0" w:space="0" w:color="auto"/>
                <w:right w:val="none" w:sz="0" w:space="0" w:color="auto"/>
              </w:divBdr>
              <w:divsChild>
                <w:div w:id="1507089425">
                  <w:marLeft w:val="0"/>
                  <w:marRight w:val="0"/>
                  <w:marTop w:val="0"/>
                  <w:marBottom w:val="0"/>
                  <w:divBdr>
                    <w:top w:val="none" w:sz="0" w:space="0" w:color="auto"/>
                    <w:left w:val="none" w:sz="0" w:space="0" w:color="auto"/>
                    <w:bottom w:val="none" w:sz="0" w:space="0" w:color="auto"/>
                    <w:right w:val="none" w:sz="0" w:space="0" w:color="auto"/>
                  </w:divBdr>
                  <w:divsChild>
                    <w:div w:id="994530279">
                      <w:marLeft w:val="0"/>
                      <w:marRight w:val="0"/>
                      <w:marTop w:val="0"/>
                      <w:marBottom w:val="0"/>
                      <w:divBdr>
                        <w:top w:val="none" w:sz="0" w:space="0" w:color="auto"/>
                        <w:left w:val="none" w:sz="0" w:space="0" w:color="auto"/>
                        <w:bottom w:val="none" w:sz="0" w:space="0" w:color="auto"/>
                        <w:right w:val="none" w:sz="0" w:space="0" w:color="auto"/>
                      </w:divBdr>
                      <w:divsChild>
                        <w:div w:id="1177842044">
                          <w:marLeft w:val="0"/>
                          <w:marRight w:val="0"/>
                          <w:marTop w:val="0"/>
                          <w:marBottom w:val="0"/>
                          <w:divBdr>
                            <w:top w:val="none" w:sz="0" w:space="0" w:color="auto"/>
                            <w:left w:val="none" w:sz="0" w:space="0" w:color="auto"/>
                            <w:bottom w:val="none" w:sz="0" w:space="0" w:color="auto"/>
                            <w:right w:val="none" w:sz="0" w:space="0" w:color="auto"/>
                          </w:divBdr>
                          <w:divsChild>
                            <w:div w:id="1664118914">
                              <w:marLeft w:val="0"/>
                              <w:marRight w:val="0"/>
                              <w:marTop w:val="0"/>
                              <w:marBottom w:val="0"/>
                              <w:divBdr>
                                <w:top w:val="none" w:sz="0" w:space="0" w:color="auto"/>
                                <w:left w:val="none" w:sz="0" w:space="0" w:color="auto"/>
                                <w:bottom w:val="none" w:sz="0" w:space="0" w:color="auto"/>
                                <w:right w:val="none" w:sz="0" w:space="0" w:color="auto"/>
                              </w:divBdr>
                              <w:divsChild>
                                <w:div w:id="1529836948">
                                  <w:marLeft w:val="0"/>
                                  <w:marRight w:val="0"/>
                                  <w:marTop w:val="0"/>
                                  <w:marBottom w:val="0"/>
                                  <w:divBdr>
                                    <w:top w:val="none" w:sz="0" w:space="0" w:color="auto"/>
                                    <w:left w:val="none" w:sz="0" w:space="0" w:color="auto"/>
                                    <w:bottom w:val="none" w:sz="0" w:space="0" w:color="auto"/>
                                    <w:right w:val="none" w:sz="0" w:space="0" w:color="auto"/>
                                  </w:divBdr>
                                  <w:divsChild>
                                    <w:div w:id="533734391">
                                      <w:marLeft w:val="0"/>
                                      <w:marRight w:val="0"/>
                                      <w:marTop w:val="0"/>
                                      <w:marBottom w:val="0"/>
                                      <w:divBdr>
                                        <w:top w:val="none" w:sz="0" w:space="0" w:color="auto"/>
                                        <w:left w:val="none" w:sz="0" w:space="0" w:color="auto"/>
                                        <w:bottom w:val="none" w:sz="0" w:space="0" w:color="auto"/>
                                        <w:right w:val="none" w:sz="0" w:space="0" w:color="auto"/>
                                      </w:divBdr>
                                      <w:divsChild>
                                        <w:div w:id="1722828555">
                                          <w:marLeft w:val="0"/>
                                          <w:marRight w:val="0"/>
                                          <w:marTop w:val="0"/>
                                          <w:marBottom w:val="0"/>
                                          <w:divBdr>
                                            <w:top w:val="none" w:sz="0" w:space="0" w:color="auto"/>
                                            <w:left w:val="none" w:sz="0" w:space="0" w:color="auto"/>
                                            <w:bottom w:val="none" w:sz="0" w:space="0" w:color="auto"/>
                                            <w:right w:val="none" w:sz="0" w:space="0" w:color="auto"/>
                                          </w:divBdr>
                                          <w:divsChild>
                                            <w:div w:id="1801146056">
                                              <w:marLeft w:val="0"/>
                                              <w:marRight w:val="0"/>
                                              <w:marTop w:val="0"/>
                                              <w:marBottom w:val="0"/>
                                              <w:divBdr>
                                                <w:top w:val="none" w:sz="0" w:space="0" w:color="auto"/>
                                                <w:left w:val="none" w:sz="0" w:space="0" w:color="auto"/>
                                                <w:bottom w:val="none" w:sz="0" w:space="0" w:color="auto"/>
                                                <w:right w:val="none" w:sz="0" w:space="0" w:color="auto"/>
                                              </w:divBdr>
                                              <w:divsChild>
                                                <w:div w:id="238103514">
                                                  <w:marLeft w:val="0"/>
                                                  <w:marRight w:val="0"/>
                                                  <w:marTop w:val="0"/>
                                                  <w:marBottom w:val="0"/>
                                                  <w:divBdr>
                                                    <w:top w:val="none" w:sz="0" w:space="0" w:color="auto"/>
                                                    <w:left w:val="none" w:sz="0" w:space="0" w:color="auto"/>
                                                    <w:bottom w:val="none" w:sz="0" w:space="0" w:color="auto"/>
                                                    <w:right w:val="none" w:sz="0" w:space="0" w:color="auto"/>
                                                  </w:divBdr>
                                                  <w:divsChild>
                                                    <w:div w:id="100841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1848</Words>
  <Characters>10539</Characters>
  <Application>Microsoft Office Word</Application>
  <DocSecurity>0</DocSecurity>
  <Lines>87</Lines>
  <Paragraphs>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TÓM TẮT</vt:lpstr>
      <vt:lpstr>EXECUTIVE SUMMARY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Tran</dc:creator>
  <cp:keywords/>
  <dc:description/>
  <cp:lastModifiedBy>PC6</cp:lastModifiedBy>
  <cp:revision>2</cp:revision>
  <dcterms:created xsi:type="dcterms:W3CDTF">2026-08-26T04:32:00Z</dcterms:created>
  <dcterms:modified xsi:type="dcterms:W3CDTF">2026-08-26T04:32:00Z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70b7eacf-4d8f-4b40-89a6-19e6a13417d1</vt:lpwstr>
  </property>
</Properties>
</file>