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6B28" w:rsidRDefault="00E943E8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TÓM TẮT</w:t>
      </w:r>
    </w:p>
    <w:p w14:paraId="00000002" w14:textId="77777777" w:rsidR="00F56B28" w:rsidRDefault="00E943E8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Điện cơ đồ (EMG) là tín hiệu được tạo ra bởi sự thay đổi điện thế màng của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 bào sống khi chúng bị kích thích. Đã có nhiều nghiên cứu sử dụng tín hiệu điện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cơ đồ (EMG) để nhận dạng động tác tay; tuy nhiên, hầu hết đều tập trung vào động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tác cổ tay và bàn tay do sự co cơ rõ rệt hơn so với động tác ngón tay. Trong nghiên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cứu này, chúng tôi đề xuất một bộ phân loại động tác ngón tay dựa trên tập dữ liệu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điện cơ tự thu thập từ 10 đối tượng. Các tín hiệu EMG, được thu thập từ các điện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cực cố đ</w:t>
      </w:r>
      <w:r>
        <w:rPr>
          <w:rFonts w:ascii="Times New Roman" w:eastAsia="Times New Roman" w:hAnsi="Times New Roman" w:cs="Times New Roman"/>
          <w:sz w:val="24"/>
          <w:szCs w:val="24"/>
        </w:rPr>
        <w:t>ịnh của cảm biến Muscle BioAmp Patchy từ UpSideDown Labs, có sáu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 tính được trích xuất từ miền thời gian và sau đó được sử dụng trong các mô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hình phân loại Mạng thần kinh nhân tạo và K-Hàng xóm gần nhất. Kết quả 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nghiệm cho thấy độ chính xác phân </w:t>
      </w:r>
      <w:r>
        <w:rPr>
          <w:rFonts w:ascii="Times New Roman" w:eastAsia="Times New Roman" w:hAnsi="Times New Roman" w:cs="Times New Roman"/>
          <w:sz w:val="24"/>
          <w:szCs w:val="24"/>
        </w:rPr>
        <w:t>loại cao nhất đạt được là 85.4 ± 2.9% khi nhận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dạng mười động tác ngón tay khác nhau. Mặc dù chỉ sử dụng một kênh tín hiệu duy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nhất với cấu hình đơn giản, hệ thống vẫn đạt được độ chính xác phân loại chấp nhận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 khi nhận dạng mười động tác ngón tay khác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nhau, chứng minh tính khả thi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 nhận dạng động tác ngón tay dựa trên EMG mặc dù hoạt động cơ yếu hơn so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động tác cổ tay và bàn tay. Phương pháp chúng tôi đề xuất cung cấp một giải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pháp tiết kiệm chi phí đồng thời đảm bảo hiệu quả, phù hợp để tr</w:t>
      </w:r>
      <w:r>
        <w:rPr>
          <w:rFonts w:ascii="Times New Roman" w:eastAsia="Times New Roman" w:hAnsi="Times New Roman" w:cs="Times New Roman"/>
          <w:sz w:val="24"/>
          <w:szCs w:val="24"/>
        </w:rPr>
        <w:t>iển khai trong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ứng dụng thực tế và giảm chi phí tính toán.</w:t>
      </w:r>
    </w:p>
    <w:p w14:paraId="00000003" w14:textId="07FDE795" w:rsidR="00F56B28" w:rsidRDefault="00E943E8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Từ khóa: tín hiệu điện cơ, cảm biến, mạng nơ-ron nhân tạo, thuộc tính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thời gian,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phân loại chuyển động.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04" w14:textId="77777777" w:rsidR="00F56B28" w:rsidRDefault="00F56B28"/>
    <w:p w14:paraId="00000005" w14:textId="77777777" w:rsidR="00F56B28" w:rsidRDefault="00F56B28"/>
    <w:sectPr w:rsidR="00F56B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28"/>
    <w:rsid w:val="00E943E8"/>
    <w:rsid w:val="00F5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A062E"/>
  <w15:docId w15:val="{9E89536F-576E-462D-A976-B4558EC1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2026-07-09T02:06:00Z</dcterms:created>
  <dcterms:modified xsi:type="dcterms:W3CDTF">2026-07-09T02:06:00Z</dcterms:modified>
</cp:coreProperties>
</file>