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widowControl w:val="0"/>
        <w:spacing w:after="0" w:before="0" w:line="480" w:lineRule="auto"/>
        <w:ind w:left="851" w:right="855" w:firstLine="567.0000000000002"/>
        <w:jc w:val="center"/>
        <w:rPr>
          <w:rFonts w:ascii="Times New Roman" w:cs="Times New Roman" w:eastAsia="Times New Roman" w:hAnsi="Times New Roman"/>
          <w:b w:val="1"/>
          <w:bCs w:val="1"/>
          <w:sz w:val="26"/>
          <w:szCs w:val="26"/>
        </w:rPr>
      </w:pPr>
      <w:bookmarkStart w:colFirst="0" w:colLast="0" w:name="_37chfsbr6ap2" w:id="0"/>
      <w:bookmarkEnd w:id="0"/>
      <w:r w:rsidDel="00000000" w:rsidR="00000000" w:rsidRPr="00000000">
        <w:rPr>
          <w:rFonts w:ascii="Times New Roman" w:cs="Times New Roman" w:eastAsia="Times New Roman" w:hAnsi="Times New Roman"/>
          <w:b w:val="1"/>
          <w:bCs w:val="1"/>
          <w:sz w:val="26"/>
          <w:szCs w:val="26"/>
          <w:rtl w:val="0"/>
        </w:rPr>
        <w:t xml:space="preserve">TÓM TẮT</w:t>
      </w:r>
    </w:p>
    <w:p w:rsidR="00000000" w:rsidDel="00000000" w:rsidP="00000000" w:rsidRDefault="00000000" w:rsidRPr="00000000" w14:paraId="00000002">
      <w:pPr>
        <w:widowControl w:val="0"/>
        <w:spacing w:line="360" w:lineRule="auto"/>
        <w:ind w:left="851" w:right="855"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Tên đề tài: Ước lượng lắng đọng khí quyển của kim loại nặng tại khu vực siêu đô thị miền nam Việt Nam.</w:t>
      </w:r>
    </w:p>
    <w:p w:rsidR="00000000" w:rsidDel="00000000" w:rsidP="00000000" w:rsidRDefault="00000000" w:rsidRPr="00000000" w14:paraId="00000003">
      <w:pPr>
        <w:widowControl w:val="0"/>
        <w:spacing w:line="360" w:lineRule="auto"/>
        <w:ind w:left="851" w:right="855"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Ngành: Khoa học Trái đất và Môi trường </w:t>
      </w:r>
    </w:p>
    <w:p w:rsidR="00000000" w:rsidDel="00000000" w:rsidP="00000000" w:rsidRDefault="00000000" w:rsidRPr="00000000" w14:paraId="00000004">
      <w:pPr>
        <w:widowControl w:val="0"/>
        <w:spacing w:line="360" w:lineRule="auto"/>
        <w:ind w:left="851" w:right="855"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Mã đề tài: C2024-18-24</w:t>
      </w:r>
    </w:p>
    <w:p w:rsidR="00000000" w:rsidDel="00000000" w:rsidP="00000000" w:rsidRDefault="00000000" w:rsidRPr="00000000" w14:paraId="00000005">
      <w:pPr>
        <w:widowControl w:val="0"/>
        <w:spacing w:line="360" w:lineRule="auto"/>
        <w:ind w:left="851" w:right="855"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Chủ nhiệm: TS. Nguyễn Lý Sỹ Phú </w:t>
      </w:r>
    </w:p>
    <w:p w:rsidR="00000000" w:rsidDel="00000000" w:rsidP="00000000" w:rsidRDefault="00000000" w:rsidRPr="00000000" w14:paraId="00000006">
      <w:pPr>
        <w:widowControl w:val="0"/>
        <w:spacing w:line="360" w:lineRule="auto"/>
        <w:ind w:left="851" w:right="855"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Số điện thoại: 0969052305</w:t>
      </w:r>
    </w:p>
    <w:p w:rsidR="00000000" w:rsidDel="00000000" w:rsidP="00000000" w:rsidRDefault="00000000" w:rsidRPr="00000000" w14:paraId="00000007">
      <w:pPr>
        <w:widowControl w:val="0"/>
        <w:spacing w:line="360" w:lineRule="auto"/>
        <w:ind w:left="851" w:right="855"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Cơ quan: Trường Đại học Khoa học tự nhiên, ĐHQG-HCM</w:t>
      </w:r>
    </w:p>
    <w:p w:rsidR="00000000" w:rsidDel="00000000" w:rsidP="00000000" w:rsidRDefault="00000000" w:rsidRPr="00000000" w14:paraId="00000008">
      <w:pPr>
        <w:numPr>
          <w:ilvl w:val="3"/>
          <w:numId w:val="1"/>
        </w:numPr>
        <w:spacing w:line="360" w:lineRule="auto"/>
        <w:ind w:left="851" w:right="855" w:firstLine="567.0000000000002"/>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TÓM TẮT NỘI DUNG ĐỀ TÀI</w:t>
      </w:r>
    </w:p>
    <w:p w:rsidR="00000000" w:rsidDel="00000000" w:rsidP="00000000" w:rsidRDefault="00000000" w:rsidRPr="00000000" w14:paraId="00000009">
      <w:pPr>
        <w:widowControl w:val="0"/>
        <w:spacing w:line="360" w:lineRule="auto"/>
        <w:ind w:left="851" w:right="855" w:firstLine="567.0000000000002"/>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Đề tài tập trung nghiên cứu đặc điểm lắng đọng kim loại từ khí quyển tại vị trí trung tâm Thành phố Hồ Chí Minh (TP.HCM) nhằm làm rõ vai trò của lắng đọng khí quyển như một con đường vận chuyển kim loại từ không khí vào các hệ sinh thái đất-nước. Nghiên cứu đã tiến hành thu thập 70 mẫu nước mưa và phân tích các kim loại bao gồm Zn, Mn, Cu, Pb, Ni, Cr, V, và As. Nồng độ trung bình có trọng số theo thể tích (VWM) và thông lượng lắng đọng thể hiện cùng một xu hướng giảm dần theo thứ tự: Zn (32,9 µg L</w:t>
      </w:r>
      <w:r w:rsidDel="00000000" w:rsidR="00000000" w:rsidRPr="00000000">
        <w:rPr>
          <w:rFonts w:ascii="Times New Roman" w:cs="Times New Roman" w:eastAsia="Times New Roman" w:hAnsi="Times New Roman"/>
          <w:sz w:val="26"/>
          <w:szCs w:val="26"/>
          <w:vertAlign w:val="superscript"/>
          <w:rtl w:val="0"/>
        </w:rPr>
        <w:t xml:space="preserve">-1</w:t>
      </w:r>
      <w:r w:rsidDel="00000000" w:rsidR="00000000" w:rsidRPr="00000000">
        <w:rPr>
          <w:rFonts w:ascii="Times New Roman" w:cs="Times New Roman" w:eastAsia="Times New Roman" w:hAnsi="Times New Roman"/>
          <w:sz w:val="26"/>
          <w:szCs w:val="26"/>
          <w:rtl w:val="0"/>
        </w:rPr>
        <w:t xml:space="preserve">; 59.885 µg m</w:t>
      </w:r>
      <w:r w:rsidDel="00000000" w:rsidR="00000000" w:rsidRPr="00000000">
        <w:rPr>
          <w:rFonts w:ascii="Times New Roman" w:cs="Times New Roman" w:eastAsia="Times New Roman" w:hAnsi="Times New Roman"/>
          <w:sz w:val="26"/>
          <w:szCs w:val="26"/>
          <w:vertAlign w:val="superscript"/>
          <w:rtl w:val="0"/>
        </w:rPr>
        <w:t xml:space="preserve">-2</w:t>
      </w:r>
      <w:r w:rsidDel="00000000" w:rsidR="00000000" w:rsidRPr="00000000">
        <w:rPr>
          <w:rFonts w:ascii="Times New Roman" w:cs="Times New Roman" w:eastAsia="Times New Roman" w:hAnsi="Times New Roman"/>
          <w:sz w:val="26"/>
          <w:szCs w:val="26"/>
          <w:rtl w:val="0"/>
        </w:rPr>
        <w:t xml:space="preserve"> năm</w:t>
      </w:r>
      <w:r w:rsidDel="00000000" w:rsidR="00000000" w:rsidRPr="00000000">
        <w:rPr>
          <w:rFonts w:ascii="Times New Roman" w:cs="Times New Roman" w:eastAsia="Times New Roman" w:hAnsi="Times New Roman"/>
          <w:sz w:val="26"/>
          <w:szCs w:val="26"/>
          <w:vertAlign w:val="superscript"/>
          <w:rtl w:val="0"/>
        </w:rPr>
        <w:t xml:space="preserve">-1</w:t>
      </w:r>
      <w:r w:rsidDel="00000000" w:rsidR="00000000" w:rsidRPr="00000000">
        <w:rPr>
          <w:rFonts w:ascii="Times New Roman" w:cs="Times New Roman" w:eastAsia="Times New Roman" w:hAnsi="Times New Roman"/>
          <w:sz w:val="26"/>
          <w:szCs w:val="26"/>
          <w:rtl w:val="0"/>
        </w:rPr>
        <w:t xml:space="preserve">) &gt; Mn (22,0; 40.151) &gt; Cu (2,16; 3.872) &gt; Pb (1,52; 2.839) &gt; Ni (0,70; 1.271) &gt; Cr (0,42; 765,7) &gt; V (0,19; 349,4) &gt; As (0,09; 173,7). Lắng đọng kim loại dao động rõ rệt theo mùa và thông lượng tăng trong các giai đoạn có lượng mưa nhiều, phản ánh vai trò chi phối của cơ chế rửa trôi khí quyển. Phân tích quỹ đạo khối không khí xác định 4 cụm vận chuyển chính: cụm nội địa - đô thị có nồng độ kim loại cao hơn so với cụm đến từ biển. Đồng thời, hệ số làm giàu (EF) và phân tích thành phần chính (PCA) đã xác định bốn nhóm nguồn đóng góp tiềm năng chính chi phối đặc tính nước mưa tại TPHCM, bao gồm: (1) nguồn hỗn hợp giữa giao thông phi đốt và nguồn công nghiệp, (2) nguồn đốt (combustion), (3) nguồn vỏ Trái đất (crustal), và (4) ảnh hưởng khí tượng. </w:t>
      </w:r>
    </w:p>
    <w:p w:rsidR="00000000" w:rsidDel="00000000" w:rsidP="00000000" w:rsidRDefault="00000000" w:rsidRPr="00000000" w14:paraId="0000000A">
      <w:pPr>
        <w:numPr>
          <w:ilvl w:val="3"/>
          <w:numId w:val="1"/>
        </w:numPr>
        <w:spacing w:line="360" w:lineRule="auto"/>
        <w:ind w:left="851" w:right="855" w:firstLine="567.0000000000002"/>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NHỮNG KẾT QUẢ MỚI CỦA ĐỀ TÀI</w:t>
      </w:r>
    </w:p>
    <w:p w:rsidR="00000000" w:rsidDel="00000000" w:rsidP="00000000" w:rsidRDefault="00000000" w:rsidRPr="00000000" w14:paraId="0000000B">
      <w:pPr>
        <w:widowControl w:val="0"/>
        <w:spacing w:line="360" w:lineRule="auto"/>
        <w:ind w:left="851" w:right="855" w:firstLine="567.0000000000002"/>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Đề tài đã xây dựng được bộ dữ liệu định lượng mới về lắng đọng kim loại khí quyển tại vị trí trung tâm TP.HCM, góp phần bổ sung khoảng trống dữ liệu còn hạn chế đối với khu vực miền Nam Việt Nam và Đông Nam Á. Nghiên cứu định lượng tổng thông lượng lắng đọng và xác định Zn là nguyên tố chi phối, qua đó giúp bổ sung thông tin nhằm làm rõ đặc trưng phát thải kim loại trong môi trường đô thị TP.HCM. Đây là bộ dữ liệu đầy đủ đầu tiên tại khu vực Đông Nam Á về lắng đọng kim loại nặng từ không khí vào môi trường.</w:t>
      </w:r>
    </w:p>
    <w:p w:rsidR="00000000" w:rsidDel="00000000" w:rsidP="00000000" w:rsidRDefault="00000000" w:rsidRPr="00000000" w14:paraId="0000000C">
      <w:pPr>
        <w:widowControl w:val="0"/>
        <w:spacing w:line="360" w:lineRule="auto"/>
        <w:ind w:left="851" w:right="855" w:firstLine="567.0000000000002"/>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Đề tài đã chứng minh được sự gia tăng thông lượng lắng đọng kim loại nặng trong mùa mưa, khẳng định vai trò chi phối của cơ chế rửa trôi khí quyển. Đồng thời, việc tích hợp phân tích quỹ đạo khối không khí và PCA đã nhận diện bốn nhóm nguồn chính, nâng cao độ tin cậy trong suy luận nguồn phát thải. </w:t>
      </w:r>
    </w:p>
    <w:p w:rsidR="00000000" w:rsidDel="00000000" w:rsidP="00000000" w:rsidRDefault="00000000" w:rsidRPr="00000000" w14:paraId="0000000D">
      <w:pPr>
        <w:numPr>
          <w:ilvl w:val="3"/>
          <w:numId w:val="1"/>
        </w:numPr>
        <w:spacing w:line="360" w:lineRule="auto"/>
        <w:ind w:left="851" w:right="855" w:firstLine="567.0000000000002"/>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CÁC ỨNG DỤNG/ KHẢ NĂNG ỨNG DỤNG TRONG THỰC TIỄN HAY NHỮNG VẤN ĐỀ CẦN TIẾP TỤC NGHIÊN CỨU</w:t>
      </w:r>
    </w:p>
    <w:p w:rsidR="00000000" w:rsidDel="00000000" w:rsidP="00000000" w:rsidRDefault="00000000" w:rsidRPr="00000000" w14:paraId="0000000E">
      <w:pPr>
        <w:widowControl w:val="0"/>
        <w:spacing w:line="360" w:lineRule="auto"/>
        <w:ind w:left="851" w:right="855" w:firstLine="567.0000000000002"/>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Kết quả nghiên cứu cung cấp cơ sở khoa học để kiểm soát phát thải kim loại trong không khí tại TP.HCM theo mức độ đóng góp và theo mùa. Mô hình dùng trong quan trắc lắng đọng được xây dựng trong đề tài có khả năng nhân rộng cho nhiều vị trí hơn trong tương lai. Dữ liệu thông lượng lắng đọng có thể sử dụng làm đầu vào cho đánh giá rủi ro tích lũy kim loại trong đất và nước mặt, cũng như xây dựng chương trình quan trắc dài hạn.</w:t>
      </w:r>
    </w:p>
    <w:p w:rsidR="00000000" w:rsidDel="00000000" w:rsidP="00000000" w:rsidRDefault="00000000" w:rsidRPr="00000000" w14:paraId="0000000F">
      <w:pPr>
        <w:widowControl w:val="0"/>
        <w:spacing w:line="360" w:lineRule="auto"/>
        <w:ind w:left="851" w:right="855" w:firstLine="567.0000000000002"/>
        <w:jc w:val="both"/>
        <w:rPr/>
      </w:pPr>
      <w:r w:rsidDel="00000000" w:rsidR="00000000" w:rsidRPr="00000000">
        <w:rPr>
          <w:rFonts w:ascii="Times New Roman" w:cs="Times New Roman" w:eastAsia="Times New Roman" w:hAnsi="Times New Roman"/>
          <w:sz w:val="26"/>
          <w:szCs w:val="26"/>
          <w:rtl w:val="0"/>
        </w:rPr>
        <w:t xml:space="preserve">Các nghiên cứu tiếp theo cần mở rộng phạm vi không gian - thời gian, phân tách lắng đọng khô và ướt, và đánh giá dạng tồn tại hóa học của kim loại nhằm nâng cao khả năng dự báo và hỗ trợ hoạch định chính sách môi trường.</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CHƯƠNG %1."/>
      <w:lvlJc w:val="center"/>
      <w:pPr>
        <w:ind w:left="0" w:firstLine="288"/>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