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D1577" w14:textId="4B31FF21" w:rsidR="009A1F7A" w:rsidRPr="00770A49" w:rsidRDefault="009A1F7A" w:rsidP="0048685B">
      <w:pPr>
        <w:spacing w:after="120"/>
        <w:ind w:left="0"/>
        <w:jc w:val="center"/>
        <w:outlineLvl w:val="0"/>
        <w:rPr>
          <w:rFonts w:ascii="Times New Roman" w:eastAsiaTheme="minorHAnsi" w:hAnsi="Times New Roman" w:cs="Times New Roman"/>
          <w:b/>
          <w:sz w:val="28"/>
          <w:szCs w:val="28"/>
          <w:lang w:val="vi-VN" w:eastAsia="en-US"/>
        </w:rPr>
      </w:pPr>
      <w:bookmarkStart w:id="0" w:name="_Toc178843480"/>
      <w:bookmarkStart w:id="1" w:name="_GoBack"/>
      <w:bookmarkEnd w:id="1"/>
      <w:r w:rsidRPr="00770A49">
        <w:rPr>
          <w:rFonts w:ascii="Times New Roman" w:eastAsiaTheme="minorHAnsi" w:hAnsi="Times New Roman" w:cs="Times New Roman"/>
          <w:b/>
          <w:sz w:val="28"/>
          <w:szCs w:val="28"/>
          <w:lang w:val="vi-VN" w:eastAsia="en-US"/>
        </w:rPr>
        <w:t>TÓM TẮT</w:t>
      </w:r>
      <w:bookmarkEnd w:id="0"/>
    </w:p>
    <w:p w14:paraId="473C1C27" w14:textId="77777777" w:rsidR="009559ED" w:rsidRPr="009559ED" w:rsidRDefault="009559ED" w:rsidP="0048685B">
      <w:pPr>
        <w:spacing w:after="120"/>
        <w:ind w:left="0"/>
        <w:rPr>
          <w:rFonts w:ascii="Times New Roman" w:eastAsiaTheme="minorHAnsi" w:hAnsi="Times New Roman" w:cs="Times New Roman"/>
          <w:sz w:val="26"/>
          <w:szCs w:val="26"/>
          <w:lang w:val="vi-VN" w:eastAsia="en-US"/>
        </w:rPr>
      </w:pPr>
      <w:bookmarkStart w:id="2" w:name="_Toc178606882"/>
      <w:bookmarkStart w:id="3" w:name="_Toc178607496"/>
      <w:bookmarkStart w:id="4" w:name="_Toc178843481"/>
      <w:r w:rsidRPr="009559ED">
        <w:rPr>
          <w:rFonts w:ascii="Times New Roman" w:eastAsiaTheme="minorHAnsi" w:hAnsi="Times New Roman" w:cs="Times New Roman"/>
          <w:sz w:val="26"/>
          <w:szCs w:val="26"/>
          <w:lang w:val="vi-VN" w:eastAsia="en-US"/>
        </w:rPr>
        <w:t>Nghiên cứu đánh giá tác động của than trấu, vôi, phân bò và sự kết hợp của chúng đến chất lượng đất phèn nhiễm mặn và sự phát triển của Cải Thìa. Kết quả cho thấy cải tạo đất giúp giảm đáng kể độ chua, độc tính và cải thiện dinh dưỡng (tăng 32-128%), trong khi hiệu quả giảm độ mặn còn hạn chế (tăng 25-26%). Sự kết hợp than trấu và phân bò tối ưu hóa tình trạng dinh dưỡng, giúp sinh khối Cải Thìa tăng hơn 200%. Trong khi đó, than trấu kết hợp với vôi cải thiện độ chua và độc tính nhưng không làm tăng đáng kể năng suất Cải Thìa.</w:t>
      </w:r>
    </w:p>
    <w:p w14:paraId="6B6D638A" w14:textId="6810EE1D" w:rsidR="00C728A9" w:rsidRPr="00770A49" w:rsidRDefault="009559ED" w:rsidP="0048685B">
      <w:pPr>
        <w:spacing w:after="120"/>
        <w:ind w:left="0"/>
        <w:rPr>
          <w:rFonts w:ascii="Times New Roman" w:eastAsiaTheme="minorHAnsi" w:hAnsi="Times New Roman" w:cs="Times New Roman"/>
          <w:sz w:val="26"/>
          <w:szCs w:val="26"/>
          <w:lang w:val="vi-VN" w:eastAsia="en-US"/>
        </w:rPr>
      </w:pPr>
      <w:r w:rsidRPr="00770A49">
        <w:rPr>
          <w:rFonts w:ascii="Times New Roman" w:eastAsiaTheme="minorHAnsi" w:hAnsi="Times New Roman" w:cs="Times New Roman"/>
          <w:sz w:val="26"/>
          <w:szCs w:val="26"/>
          <w:lang w:val="vi-VN" w:eastAsia="en-US"/>
        </w:rPr>
        <w:t>Việc áp dụng than trấu và phân bò không chỉ giúp cải thiện môi trường đất mà còn tạo nền tảng vững chắc cho mô hình canh tác rau màu bền vững, đặc biệt là Cải Thìa. Sự kết hợp này có tiềm năng nâng cao sản xuất rau màu trên đất phèn nhiễm mặn nhờ cải thiện khả năng giữ nước, hấp thụ dinh dưỡng và giảm các yếu tố bất lợi trong đất. Ngoài ra, ứng dụng vật liệu này giúp giảm chi phí phân bón hóa học, tăng hiệu quả kinh tế và góp phần vào nông nghiệp tuần hoàn, tận dụng phụ phẩm nông nghiệp để cải tạo đất. Đây là hướng đi quan trọng để nâng cao năng suất, chất lượng Cải Thìa đồng thời phát triển sản xuất rau màu bền vững trong điều kiện đất phèn nhiễm mặn tại Đồng bằng sông Cửu Long</w:t>
      </w:r>
      <w:r w:rsidR="00C75015" w:rsidRPr="00770A49">
        <w:rPr>
          <w:rFonts w:ascii="Times New Roman" w:eastAsiaTheme="minorHAnsi" w:hAnsi="Times New Roman" w:cs="Times New Roman"/>
          <w:sz w:val="26"/>
          <w:szCs w:val="26"/>
          <w:lang w:val="vi-VN" w:eastAsia="en-US"/>
        </w:rPr>
        <w:t>.</w:t>
      </w:r>
      <w:r w:rsidR="00C728A9" w:rsidRPr="00770A49">
        <w:rPr>
          <w:rFonts w:ascii="Times New Roman" w:eastAsiaTheme="minorHAnsi" w:hAnsi="Times New Roman" w:cs="Times New Roman"/>
          <w:sz w:val="26"/>
          <w:szCs w:val="26"/>
          <w:lang w:val="vi-VN" w:eastAsia="en-US"/>
        </w:rPr>
        <w:br w:type="page"/>
      </w:r>
    </w:p>
    <w:p w14:paraId="68A98308" w14:textId="45626945" w:rsidR="009A1F7A" w:rsidRPr="00770A49" w:rsidRDefault="009A1F7A" w:rsidP="0048685B">
      <w:pPr>
        <w:spacing w:after="120"/>
        <w:ind w:left="0"/>
        <w:jc w:val="center"/>
        <w:outlineLvl w:val="0"/>
        <w:rPr>
          <w:rFonts w:ascii="Times New Roman" w:eastAsiaTheme="minorHAnsi" w:hAnsi="Times New Roman" w:cs="Times New Roman"/>
          <w:b/>
          <w:sz w:val="28"/>
          <w:szCs w:val="28"/>
          <w:lang w:val="vi-VN" w:eastAsia="en-US"/>
        </w:rPr>
      </w:pPr>
      <w:r w:rsidRPr="00770A49">
        <w:rPr>
          <w:rFonts w:ascii="Times New Roman" w:eastAsiaTheme="minorHAnsi" w:hAnsi="Times New Roman" w:cs="Times New Roman"/>
          <w:b/>
          <w:sz w:val="28"/>
          <w:szCs w:val="28"/>
          <w:lang w:val="vi-VN" w:eastAsia="en-US"/>
        </w:rPr>
        <w:lastRenderedPageBreak/>
        <w:t>ABSTRACT</w:t>
      </w:r>
      <w:bookmarkEnd w:id="2"/>
      <w:bookmarkEnd w:id="3"/>
      <w:bookmarkEnd w:id="4"/>
    </w:p>
    <w:p w14:paraId="408DAE81" w14:textId="77777777" w:rsidR="009559ED" w:rsidRPr="009559ED" w:rsidRDefault="009559ED" w:rsidP="0048685B">
      <w:pPr>
        <w:spacing w:after="120"/>
        <w:ind w:left="0"/>
        <w:rPr>
          <w:rFonts w:ascii="Times New Roman" w:eastAsiaTheme="minorHAnsi" w:hAnsi="Times New Roman" w:cs="Times New Roman"/>
          <w:sz w:val="26"/>
          <w:szCs w:val="26"/>
          <w:lang w:val="vi-VN" w:eastAsia="en-US"/>
        </w:rPr>
      </w:pPr>
      <w:r w:rsidRPr="009559ED">
        <w:rPr>
          <w:rFonts w:ascii="Times New Roman" w:eastAsiaTheme="minorHAnsi" w:hAnsi="Times New Roman" w:cs="Times New Roman"/>
          <w:sz w:val="26"/>
          <w:szCs w:val="26"/>
          <w:lang w:val="vi-VN" w:eastAsia="en-US"/>
        </w:rPr>
        <w:t>The study evaluates the impact of rice husk biochar, lime, cow manure, and their combinations on the quality of saline-acid sulfate soil and the growth of Pak Choy (</w:t>
      </w:r>
      <w:r w:rsidRPr="009559ED">
        <w:rPr>
          <w:rFonts w:ascii="Times New Roman" w:eastAsiaTheme="minorHAnsi" w:hAnsi="Times New Roman" w:cs="Times New Roman"/>
          <w:i/>
          <w:iCs/>
          <w:sz w:val="26"/>
          <w:szCs w:val="26"/>
          <w:lang w:val="vi-VN" w:eastAsia="en-US"/>
        </w:rPr>
        <w:t>Brassica rapa L.</w:t>
      </w:r>
      <w:r w:rsidRPr="009559ED">
        <w:rPr>
          <w:rFonts w:ascii="Times New Roman" w:eastAsiaTheme="minorHAnsi" w:hAnsi="Times New Roman" w:cs="Times New Roman"/>
          <w:sz w:val="26"/>
          <w:szCs w:val="26"/>
          <w:lang w:val="vi-VN" w:eastAsia="en-US"/>
        </w:rPr>
        <w:t>). The results indicate that soil amendments significantly reduce acidity and toxicity and improve soil nutrition (increasing by 32-128%), while their effectiveness in lowering salinity remains limited (rising by 25-26%). The combination of rice husk biochar and cow manure optimizes soil nutrition, leading to an increase of over 200% in Pak Choy biomass. Meanwhile, rice husk biochar combined with lime effectively mitigates soil acidity and toxicity but does not significantly enhance Pak Choy yield.</w:t>
      </w:r>
    </w:p>
    <w:p w14:paraId="20DBB29B" w14:textId="166C69F3" w:rsidR="00463BEA" w:rsidRPr="00770A49" w:rsidRDefault="009559ED" w:rsidP="0048685B">
      <w:pPr>
        <w:spacing w:after="120"/>
        <w:ind w:left="0"/>
        <w:rPr>
          <w:rFonts w:ascii="Times New Roman" w:eastAsiaTheme="minorHAnsi" w:hAnsi="Times New Roman" w:cs="Times New Roman"/>
          <w:sz w:val="26"/>
          <w:szCs w:val="26"/>
          <w:lang w:val="vi-VN" w:eastAsia="en-US"/>
        </w:rPr>
      </w:pPr>
      <w:r w:rsidRPr="00770A49">
        <w:rPr>
          <w:rFonts w:ascii="Times New Roman" w:eastAsiaTheme="minorHAnsi" w:hAnsi="Times New Roman" w:cs="Times New Roman"/>
          <w:sz w:val="26"/>
          <w:szCs w:val="26"/>
          <w:lang w:val="vi-VN" w:eastAsia="en-US"/>
        </w:rPr>
        <w:t>Applying rice husk biochar and cow manure not only improves soil conditions but also establishes a solid foundation for sustainable vegetable cultivation, particularly for Pak Choy. This combination has the potential to enhance vegetable production in saline-acid sulfate soils by improving water retention and nutrient availability, and reducing adverse soil factors. Furthermore, using these materials helps lower chemical fertilizer costs, increase economic efficiency, and contribute to circular agriculture by utilizing agricultural byproducts for soil improvement. This approach is crucial for boosting the yield and quality of Pak Choy while promoting sustainable vegetable production in saline-acid sulfate soil conditions in the Mekong Delta</w:t>
      </w:r>
      <w:r w:rsidR="00C75015" w:rsidRPr="00770A49">
        <w:rPr>
          <w:rFonts w:ascii="Times New Roman" w:eastAsiaTheme="minorHAnsi" w:hAnsi="Times New Roman" w:cs="Times New Roman"/>
          <w:sz w:val="26"/>
          <w:szCs w:val="26"/>
          <w:lang w:val="vi-VN" w:eastAsia="en-US"/>
        </w:rPr>
        <w:t>.</w:t>
      </w:r>
    </w:p>
    <w:p w14:paraId="6FCB6D0D" w14:textId="77777777" w:rsidR="00C728A9" w:rsidRPr="00770A49" w:rsidRDefault="00C728A9" w:rsidP="0048685B">
      <w:pPr>
        <w:spacing w:after="120"/>
        <w:ind w:left="0" w:firstLine="720"/>
        <w:rPr>
          <w:rFonts w:ascii="Times New Roman" w:eastAsiaTheme="minorHAnsi" w:hAnsi="Times New Roman" w:cs="Times New Roman"/>
          <w:sz w:val="26"/>
          <w:szCs w:val="26"/>
          <w:lang w:val="vi-VN" w:eastAsia="en-US"/>
        </w:rPr>
      </w:pPr>
    </w:p>
    <w:sectPr w:rsidR="00C728A9" w:rsidRPr="00770A49" w:rsidSect="00C728A9">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9250E" w14:textId="77777777" w:rsidR="00C077F7" w:rsidRDefault="00C077F7" w:rsidP="006228FF">
      <w:pPr>
        <w:spacing w:before="0" w:after="0" w:line="240" w:lineRule="auto"/>
      </w:pPr>
      <w:r>
        <w:separator/>
      </w:r>
    </w:p>
  </w:endnote>
  <w:endnote w:type="continuationSeparator" w:id="0">
    <w:p w14:paraId="255B041F" w14:textId="77777777" w:rsidR="00C077F7" w:rsidRDefault="00C077F7" w:rsidP="006228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956674"/>
      <w:docPartObj>
        <w:docPartGallery w:val="Page Numbers (Bottom of Page)"/>
        <w:docPartUnique/>
      </w:docPartObj>
    </w:sdtPr>
    <w:sdtEndPr>
      <w:rPr>
        <w:rFonts w:ascii="Times New Roman" w:hAnsi="Times New Roman" w:cs="Times New Roman"/>
        <w:noProof/>
        <w:sz w:val="26"/>
        <w:szCs w:val="26"/>
      </w:rPr>
    </w:sdtEndPr>
    <w:sdtContent>
      <w:p w14:paraId="3A807D44" w14:textId="075F6FA1" w:rsidR="006228FF" w:rsidRPr="006228FF" w:rsidRDefault="006228FF" w:rsidP="006228FF">
        <w:pPr>
          <w:pStyle w:val="Footer"/>
          <w:tabs>
            <w:tab w:val="clear" w:pos="4680"/>
            <w:tab w:val="clear" w:pos="9360"/>
          </w:tabs>
          <w:ind w:left="0"/>
          <w:jc w:val="center"/>
          <w:rPr>
            <w:rFonts w:ascii="Times New Roman" w:hAnsi="Times New Roman" w:cs="Times New Roman"/>
            <w:sz w:val="26"/>
            <w:szCs w:val="26"/>
          </w:rPr>
        </w:pPr>
        <w:r w:rsidRPr="006228FF">
          <w:rPr>
            <w:rFonts w:ascii="Times New Roman" w:hAnsi="Times New Roman" w:cs="Times New Roman"/>
            <w:sz w:val="26"/>
            <w:szCs w:val="26"/>
          </w:rPr>
          <w:fldChar w:fldCharType="begin"/>
        </w:r>
        <w:r w:rsidRPr="006228FF">
          <w:rPr>
            <w:rFonts w:ascii="Times New Roman" w:hAnsi="Times New Roman" w:cs="Times New Roman"/>
            <w:sz w:val="26"/>
            <w:szCs w:val="26"/>
          </w:rPr>
          <w:instrText xml:space="preserve"> PAGE   \* MERGEFORMAT </w:instrText>
        </w:r>
        <w:r w:rsidRPr="006228FF">
          <w:rPr>
            <w:rFonts w:ascii="Times New Roman" w:hAnsi="Times New Roman" w:cs="Times New Roman"/>
            <w:sz w:val="26"/>
            <w:szCs w:val="26"/>
          </w:rPr>
          <w:fldChar w:fldCharType="separate"/>
        </w:r>
        <w:r w:rsidR="00C077F7">
          <w:rPr>
            <w:rFonts w:ascii="Times New Roman" w:hAnsi="Times New Roman" w:cs="Times New Roman"/>
            <w:noProof/>
            <w:sz w:val="26"/>
            <w:szCs w:val="26"/>
          </w:rPr>
          <w:t>1</w:t>
        </w:r>
        <w:r w:rsidRPr="006228FF">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5BF63" w14:textId="77777777" w:rsidR="00C077F7" w:rsidRDefault="00C077F7" w:rsidP="006228FF">
      <w:pPr>
        <w:spacing w:before="0" w:after="0" w:line="240" w:lineRule="auto"/>
      </w:pPr>
      <w:r>
        <w:separator/>
      </w:r>
    </w:p>
  </w:footnote>
  <w:footnote w:type="continuationSeparator" w:id="0">
    <w:p w14:paraId="69C87AA7" w14:textId="77777777" w:rsidR="00C077F7" w:rsidRDefault="00C077F7" w:rsidP="006228F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C0"/>
    <w:rsid w:val="00035BF3"/>
    <w:rsid w:val="00035CAD"/>
    <w:rsid w:val="00056D21"/>
    <w:rsid w:val="000979CF"/>
    <w:rsid w:val="00120213"/>
    <w:rsid w:val="00163985"/>
    <w:rsid w:val="00176E26"/>
    <w:rsid w:val="002206EB"/>
    <w:rsid w:val="00220FA2"/>
    <w:rsid w:val="002B4BED"/>
    <w:rsid w:val="002F0B5B"/>
    <w:rsid w:val="003C3FAC"/>
    <w:rsid w:val="00415A8A"/>
    <w:rsid w:val="00460C3C"/>
    <w:rsid w:val="00463BEA"/>
    <w:rsid w:val="0048685B"/>
    <w:rsid w:val="004E5AC0"/>
    <w:rsid w:val="00575BF1"/>
    <w:rsid w:val="005F3CFD"/>
    <w:rsid w:val="006228FF"/>
    <w:rsid w:val="006333C9"/>
    <w:rsid w:val="00692883"/>
    <w:rsid w:val="006E6DEB"/>
    <w:rsid w:val="006F0D87"/>
    <w:rsid w:val="00701EEC"/>
    <w:rsid w:val="00770A49"/>
    <w:rsid w:val="0086079B"/>
    <w:rsid w:val="008F72DD"/>
    <w:rsid w:val="009559ED"/>
    <w:rsid w:val="009A1F7A"/>
    <w:rsid w:val="00A0197D"/>
    <w:rsid w:val="00A17C99"/>
    <w:rsid w:val="00A23930"/>
    <w:rsid w:val="00A33D3F"/>
    <w:rsid w:val="00A55F85"/>
    <w:rsid w:val="00A91ADB"/>
    <w:rsid w:val="00AA091A"/>
    <w:rsid w:val="00AD7DF4"/>
    <w:rsid w:val="00B016F5"/>
    <w:rsid w:val="00B379E2"/>
    <w:rsid w:val="00B65A64"/>
    <w:rsid w:val="00B92828"/>
    <w:rsid w:val="00C077F7"/>
    <w:rsid w:val="00C161AF"/>
    <w:rsid w:val="00C304A1"/>
    <w:rsid w:val="00C728A9"/>
    <w:rsid w:val="00C75015"/>
    <w:rsid w:val="00C835A1"/>
    <w:rsid w:val="00E02BDB"/>
    <w:rsid w:val="00E54BD4"/>
    <w:rsid w:val="00EE154A"/>
    <w:rsid w:val="00F42042"/>
    <w:rsid w:val="00F671B9"/>
    <w:rsid w:val="00FA0C08"/>
    <w:rsid w:val="00FB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463A"/>
  <w15:chartTrackingRefBased/>
  <w15:docId w15:val="{EC52F75F-40D6-47CE-AE13-EE56C614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F7A"/>
    <w:pPr>
      <w:spacing w:before="120" w:after="240" w:line="360" w:lineRule="auto"/>
      <w:ind w:left="680"/>
      <w:jc w:val="both"/>
    </w:pPr>
    <w:rPr>
      <w:rFonts w:ascii="Microsoft Sans Serif" w:eastAsia="Tw Cen MT" w:hAnsi="Microsoft Sans Serif" w:cs="Microsoft Sans Serif"/>
      <w:kern w:val="0"/>
      <w:sz w:val="20"/>
      <w:szCs w:val="2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8F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28FF"/>
    <w:rPr>
      <w:rFonts w:ascii="Microsoft Sans Serif" w:eastAsia="Tw Cen MT" w:hAnsi="Microsoft Sans Serif" w:cs="Microsoft Sans Serif"/>
      <w:kern w:val="0"/>
      <w:sz w:val="20"/>
      <w:szCs w:val="20"/>
      <w:lang w:eastAsia="ja-JP"/>
      <w14:ligatures w14:val="none"/>
    </w:rPr>
  </w:style>
  <w:style w:type="paragraph" w:styleId="Footer">
    <w:name w:val="footer"/>
    <w:basedOn w:val="Normal"/>
    <w:link w:val="FooterChar"/>
    <w:uiPriority w:val="99"/>
    <w:unhideWhenUsed/>
    <w:rsid w:val="006228F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28FF"/>
    <w:rPr>
      <w:rFonts w:ascii="Microsoft Sans Serif" w:eastAsia="Tw Cen MT" w:hAnsi="Microsoft Sans Serif" w:cs="Microsoft Sans Serif"/>
      <w:kern w:val="0"/>
      <w:sz w:val="20"/>
      <w:szCs w:val="20"/>
      <w:lang w:eastAsia="ja-JP"/>
      <w14:ligatures w14:val="none"/>
    </w:rPr>
  </w:style>
  <w:style w:type="paragraph" w:customStyle="1" w:styleId="LV-Normal">
    <w:name w:val="LV-Normal"/>
    <w:basedOn w:val="Normal"/>
    <w:qFormat/>
    <w:rsid w:val="00120213"/>
    <w:pPr>
      <w:spacing w:before="0" w:after="0"/>
      <w:ind w:left="0" w:firstLine="720"/>
    </w:pPr>
    <w:rPr>
      <w:rFonts w:ascii="Times New Roman" w:eastAsiaTheme="minorHAnsi" w:hAnsi="Times New Roman" w:cstheme="minorBidi"/>
      <w:bCs/>
      <w:sz w:val="26"/>
      <w:szCs w:val="26"/>
      <w:lang w:eastAsia="en-US"/>
    </w:rPr>
  </w:style>
  <w:style w:type="character" w:customStyle="1" w:styleId="fontstyle01">
    <w:name w:val="fontstyle01"/>
    <w:basedOn w:val="DefaultParagraphFont"/>
    <w:rsid w:val="00120213"/>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964DC-FD48-457C-A2C1-31677840B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PC6</cp:lastModifiedBy>
  <cp:revision>2</cp:revision>
  <dcterms:created xsi:type="dcterms:W3CDTF">2026-04-14T08:30:00Z</dcterms:created>
  <dcterms:modified xsi:type="dcterms:W3CDTF">2026-04-14T08:30:00Z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2ea074f0-0282-4015-889d-c24a80ace8bb</vt:lpwstr>
  </property>
</Properties>
</file>