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6995" w14:textId="555CDB48" w:rsidR="009A1F7A" w:rsidRDefault="009A1F7A" w:rsidP="00C728A9">
      <w:pPr>
        <w:spacing w:before="0" w:after="0"/>
        <w:ind w:left="0" w:firstLine="720"/>
        <w:rPr>
          <w:rFonts w:ascii="Times New Roman" w:eastAsiaTheme="minorHAnsi" w:hAnsi="Times New Roman" w:cs="Times New Roman"/>
          <w:sz w:val="26"/>
          <w:szCs w:val="26"/>
          <w:lang w:eastAsia="en-US"/>
        </w:rPr>
      </w:pPr>
      <w:bookmarkStart w:id="0" w:name="_Toc178843480"/>
      <w:r w:rsidRPr="00176E26">
        <w:rPr>
          <w:rFonts w:ascii="Times New Roman" w:eastAsiaTheme="minorHAnsi" w:hAnsi="Times New Roman" w:cs="Times New Roman"/>
          <w:b/>
          <w:bCs/>
          <w:sz w:val="26"/>
          <w:szCs w:val="26"/>
          <w:lang w:eastAsia="en-US"/>
        </w:rPr>
        <w:t>Tên đề tài</w:t>
      </w:r>
      <w:r w:rsidRPr="00176E26">
        <w:rPr>
          <w:rFonts w:ascii="Times New Roman" w:eastAsiaTheme="minorHAnsi" w:hAnsi="Times New Roman" w:cs="Times New Roman"/>
          <w:sz w:val="26"/>
          <w:szCs w:val="26"/>
          <w:lang w:eastAsia="en-US"/>
        </w:rPr>
        <w:t xml:space="preserve">: </w:t>
      </w:r>
      <w:r w:rsidR="00A23930" w:rsidRPr="00A23930">
        <w:rPr>
          <w:rFonts w:ascii="Times New Roman" w:eastAsiaTheme="minorHAnsi" w:hAnsi="Times New Roman" w:cs="Times New Roman"/>
          <w:sz w:val="26"/>
          <w:szCs w:val="26"/>
          <w:lang w:eastAsia="en-US"/>
        </w:rPr>
        <w:t>Đánh giá ô nhiễm không khí và khu vực nguồn ô nhiễm tiềm năng tác động đến thành phố Hồ Chí Minh bằng mô hình lan truyền ô nhiễm không khí quy mô lớn</w:t>
      </w:r>
      <w:r w:rsidR="00C728A9">
        <w:rPr>
          <w:rFonts w:ascii="Times New Roman" w:eastAsiaTheme="minorHAnsi" w:hAnsi="Times New Roman" w:cs="Times New Roman"/>
          <w:sz w:val="26"/>
          <w:szCs w:val="26"/>
          <w:lang w:eastAsia="en-US"/>
        </w:rPr>
        <w:t>.</w:t>
      </w:r>
    </w:p>
    <w:p w14:paraId="3D49A20D" w14:textId="429F0E8B" w:rsidR="00176E26" w:rsidRPr="00A23930" w:rsidRDefault="00176E26" w:rsidP="00C728A9">
      <w:pPr>
        <w:spacing w:before="0" w:after="0"/>
        <w:ind w:left="0" w:firstLine="720"/>
        <w:rPr>
          <w:rFonts w:ascii="Times New Roman" w:eastAsiaTheme="minorHAnsi" w:hAnsi="Times New Roman" w:cs="Times New Roman"/>
          <w:sz w:val="26"/>
          <w:szCs w:val="26"/>
          <w:lang w:val="vi-VN" w:eastAsia="en-US"/>
        </w:rPr>
      </w:pPr>
      <w:r w:rsidRPr="00F42042">
        <w:rPr>
          <w:rFonts w:ascii="Times New Roman" w:eastAsiaTheme="minorHAnsi" w:hAnsi="Times New Roman" w:cs="Times New Roman"/>
          <w:b/>
          <w:bCs/>
          <w:sz w:val="26"/>
          <w:szCs w:val="26"/>
          <w:lang w:eastAsia="en-US"/>
        </w:rPr>
        <w:t>Chủ nhiệm</w:t>
      </w:r>
      <w:r>
        <w:rPr>
          <w:rFonts w:ascii="Times New Roman" w:eastAsiaTheme="minorHAnsi" w:hAnsi="Times New Roman" w:cs="Times New Roman"/>
          <w:sz w:val="26"/>
          <w:szCs w:val="26"/>
          <w:lang w:eastAsia="en-US"/>
        </w:rPr>
        <w:t>: T</w:t>
      </w:r>
      <w:r w:rsidR="00120213">
        <w:rPr>
          <w:rFonts w:ascii="Times New Roman" w:eastAsiaTheme="minorHAnsi" w:hAnsi="Times New Roman" w:cs="Times New Roman"/>
          <w:sz w:val="26"/>
          <w:szCs w:val="26"/>
          <w:lang w:eastAsia="en-US"/>
        </w:rPr>
        <w:t>h</w:t>
      </w:r>
      <w:r>
        <w:rPr>
          <w:rFonts w:ascii="Times New Roman" w:eastAsiaTheme="minorHAnsi" w:hAnsi="Times New Roman" w:cs="Times New Roman"/>
          <w:sz w:val="26"/>
          <w:szCs w:val="26"/>
          <w:lang w:eastAsia="en-US"/>
        </w:rPr>
        <w:t xml:space="preserve">S. </w:t>
      </w:r>
      <w:r w:rsidR="00A23930">
        <w:rPr>
          <w:rFonts w:ascii="Times New Roman" w:eastAsiaTheme="minorHAnsi" w:hAnsi="Times New Roman" w:cs="Times New Roman"/>
          <w:sz w:val="26"/>
          <w:szCs w:val="26"/>
          <w:lang w:eastAsia="en-US"/>
        </w:rPr>
        <w:t>Đỗ</w:t>
      </w:r>
      <w:r w:rsidR="00A23930">
        <w:rPr>
          <w:rFonts w:ascii="Times New Roman" w:eastAsiaTheme="minorHAnsi" w:hAnsi="Times New Roman" w:cs="Times New Roman"/>
          <w:sz w:val="26"/>
          <w:szCs w:val="26"/>
          <w:lang w:val="vi-VN" w:eastAsia="en-US"/>
        </w:rPr>
        <w:t xml:space="preserve"> Thị Thùy Linh</w:t>
      </w:r>
    </w:p>
    <w:p w14:paraId="20CD1577" w14:textId="4B31FF21" w:rsidR="009A1F7A" w:rsidRDefault="009A1F7A" w:rsidP="009A1F7A">
      <w:pPr>
        <w:spacing w:after="120"/>
        <w:ind w:left="0"/>
        <w:jc w:val="center"/>
        <w:outlineLvl w:val="0"/>
        <w:rPr>
          <w:rFonts w:ascii="Times New Roman" w:eastAsiaTheme="minorHAnsi" w:hAnsi="Times New Roman" w:cs="Times New Roman"/>
          <w:b/>
          <w:sz w:val="28"/>
          <w:szCs w:val="28"/>
          <w:lang w:eastAsia="en-US"/>
        </w:rPr>
      </w:pPr>
      <w:r w:rsidRPr="00AD75E3">
        <w:rPr>
          <w:rFonts w:ascii="Times New Roman" w:eastAsiaTheme="minorHAnsi" w:hAnsi="Times New Roman" w:cs="Times New Roman"/>
          <w:b/>
          <w:sz w:val="28"/>
          <w:szCs w:val="28"/>
          <w:lang w:eastAsia="en-US"/>
        </w:rPr>
        <w:t>TÓM TẮT</w:t>
      </w:r>
      <w:bookmarkEnd w:id="0"/>
    </w:p>
    <w:p w14:paraId="6B6D638A" w14:textId="5DEDED86" w:rsidR="00C728A9" w:rsidRPr="00C75015" w:rsidRDefault="00C75015" w:rsidP="00C75015">
      <w:pPr>
        <w:spacing w:before="0" w:after="160"/>
        <w:ind w:left="0" w:firstLine="720"/>
        <w:rPr>
          <w:rFonts w:ascii="Times New Roman" w:eastAsiaTheme="minorHAnsi" w:hAnsi="Times New Roman" w:cs="Times New Roman"/>
          <w:sz w:val="26"/>
          <w:szCs w:val="26"/>
          <w:lang w:eastAsia="en-US"/>
        </w:rPr>
      </w:pPr>
      <w:bookmarkStart w:id="1" w:name="_Toc178606882"/>
      <w:bookmarkStart w:id="2" w:name="_Toc178607496"/>
      <w:bookmarkStart w:id="3" w:name="_Toc178843481"/>
      <w:r w:rsidRPr="00C75015">
        <w:rPr>
          <w:rFonts w:ascii="Times New Roman" w:eastAsiaTheme="minorHAnsi" w:hAnsi="Times New Roman" w:cs="Times New Roman"/>
          <w:sz w:val="26"/>
          <w:szCs w:val="26"/>
          <w:lang w:eastAsia="en-US"/>
        </w:rPr>
        <w:t xml:space="preserve">Đề tài tập trung nghiên cứu đặc điểm phân bố không gian – thời gian của chất lượng không khí, đặc biệt là bụi mịn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4"/>
          <w:szCs w:val="24"/>
          <w:vertAlign w:val="subscript"/>
          <w:lang w:eastAsia="en-US"/>
        </w:rPr>
        <w:t>2</w:t>
      </w:r>
      <w:r w:rsidRPr="00C75015">
        <w:rPr>
          <w:rFonts w:ascii="Times New Roman" w:eastAsiaTheme="minorHAnsi" w:hAnsi="Times New Roman" w:cs="Times New Roman"/>
          <w:sz w:val="24"/>
          <w:szCs w:val="24"/>
          <w:vertAlign w:val="subscript"/>
          <w:lang w:val="vi-VN" w:eastAsia="en-US"/>
        </w:rPr>
        <w:t>.5</w:t>
      </w:r>
      <w:r w:rsidRPr="00C75015">
        <w:rPr>
          <w:rFonts w:ascii="Times New Roman" w:eastAsiaTheme="minorHAnsi" w:hAnsi="Times New Roman" w:cs="Times New Roman"/>
          <w:sz w:val="26"/>
          <w:szCs w:val="26"/>
          <w:lang w:eastAsia="en-US"/>
        </w:rPr>
        <w:t xml:space="preserve">, tại Thành phố Hồ Chí Minh trong giai đoạn từ tháng 01/2022 đến tháng </w:t>
      </w:r>
      <w:r>
        <w:rPr>
          <w:rFonts w:ascii="Times New Roman" w:eastAsiaTheme="minorHAnsi" w:hAnsi="Times New Roman" w:cs="Times New Roman"/>
          <w:sz w:val="26"/>
          <w:szCs w:val="26"/>
          <w:lang w:eastAsia="en-US"/>
        </w:rPr>
        <w:t>12</w:t>
      </w:r>
      <w:r w:rsidRPr="00C75015">
        <w:rPr>
          <w:rFonts w:ascii="Times New Roman" w:eastAsiaTheme="minorHAnsi" w:hAnsi="Times New Roman" w:cs="Times New Roman"/>
          <w:sz w:val="26"/>
          <w:szCs w:val="26"/>
          <w:lang w:eastAsia="en-US"/>
        </w:rPr>
        <w:t>/</w:t>
      </w:r>
      <w:r>
        <w:rPr>
          <w:rFonts w:ascii="Times New Roman" w:eastAsiaTheme="minorHAnsi" w:hAnsi="Times New Roman" w:cs="Times New Roman"/>
          <w:sz w:val="26"/>
          <w:szCs w:val="26"/>
          <w:lang w:eastAsia="en-US"/>
        </w:rPr>
        <w:t>2022</w:t>
      </w:r>
      <w:r w:rsidRPr="00C75015">
        <w:rPr>
          <w:rFonts w:ascii="Times New Roman" w:eastAsiaTheme="minorHAnsi" w:hAnsi="Times New Roman" w:cs="Times New Roman"/>
          <w:sz w:val="26"/>
          <w:szCs w:val="26"/>
          <w:lang w:eastAsia="en-US"/>
        </w:rPr>
        <w:t xml:space="preserve">. Nghiên cứu sử dụng dữ liệu quan trắc từ 44 trạm đo không khí, bao gồm các trạm quan trắc thủ công và trạm quan trắc liên tục, với các thông số chính là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4"/>
          <w:szCs w:val="24"/>
          <w:vertAlign w:val="subscript"/>
          <w:lang w:eastAsia="en-US"/>
        </w:rPr>
        <w:t>2</w:t>
      </w:r>
      <w:r w:rsidRPr="00C75015">
        <w:rPr>
          <w:rFonts w:ascii="Times New Roman" w:eastAsiaTheme="minorHAnsi" w:hAnsi="Times New Roman" w:cs="Times New Roman"/>
          <w:sz w:val="24"/>
          <w:szCs w:val="24"/>
          <w:vertAlign w:val="subscript"/>
          <w:lang w:val="vi-VN" w:eastAsia="en-US"/>
        </w:rPr>
        <w:t>.5</w:t>
      </w:r>
      <w:r w:rsidRPr="00C75015">
        <w:rPr>
          <w:rFonts w:ascii="Times New Roman" w:eastAsiaTheme="minorHAnsi" w:hAnsi="Times New Roman" w:cs="Times New Roman"/>
          <w:sz w:val="26"/>
          <w:szCs w:val="26"/>
          <w:lang w:eastAsia="en-US"/>
        </w:rPr>
        <w:t xml:space="preserve">, CO, </w:t>
      </w:r>
      <w:r>
        <w:rPr>
          <w:rFonts w:ascii="Times New Roman" w:eastAsiaTheme="minorHAnsi" w:hAnsi="Times New Roman" w:cs="Times New Roman"/>
          <w:sz w:val="26"/>
          <w:szCs w:val="26"/>
          <w:lang w:eastAsia="en-US"/>
        </w:rPr>
        <w:t>NO</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lang w:eastAsia="en-US"/>
        </w:rPr>
        <w:t xml:space="preserve"> và </w:t>
      </w:r>
      <w:r>
        <w:rPr>
          <w:rFonts w:ascii="Times New Roman" w:eastAsiaTheme="minorHAnsi" w:hAnsi="Times New Roman" w:cs="Times New Roman"/>
          <w:sz w:val="26"/>
          <w:szCs w:val="26"/>
          <w:lang w:eastAsia="en-US"/>
        </w:rPr>
        <w:t>SO</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lang w:eastAsia="en-US"/>
        </w:rPr>
        <w:t>.</w:t>
      </w:r>
      <w:r w:rsidRPr="00C75015">
        <w:rPr>
          <w:rFonts w:ascii="Times New Roman" w:eastAsiaTheme="minorHAnsi" w:hAnsi="Times New Roman" w:cs="Times New Roman"/>
          <w:sz w:val="26"/>
          <w:szCs w:val="26"/>
          <w:lang w:eastAsia="en-US"/>
        </w:rPr>
        <w:t xml:space="preserve"> </w:t>
      </w:r>
      <w:r w:rsidRPr="00C75015">
        <w:rPr>
          <w:rFonts w:ascii="Times New Roman" w:eastAsiaTheme="minorHAnsi" w:hAnsi="Times New Roman" w:cs="Times New Roman"/>
          <w:sz w:val="26"/>
          <w:szCs w:val="26"/>
          <w:lang w:eastAsia="en-US"/>
        </w:rPr>
        <w:t xml:space="preserve">Kết quả phân tích cho thấy nồng độ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4"/>
          <w:szCs w:val="24"/>
          <w:vertAlign w:val="subscript"/>
          <w:lang w:eastAsia="en-US"/>
        </w:rPr>
        <w:t>2</w:t>
      </w:r>
      <w:r w:rsidRPr="00C75015">
        <w:rPr>
          <w:rFonts w:ascii="Times New Roman" w:eastAsiaTheme="minorHAnsi" w:hAnsi="Times New Roman" w:cs="Times New Roman"/>
          <w:sz w:val="24"/>
          <w:szCs w:val="24"/>
          <w:vertAlign w:val="subscript"/>
          <w:lang w:val="vi-VN" w:eastAsia="en-US"/>
        </w:rPr>
        <w:t>.5</w:t>
      </w:r>
      <w:r>
        <w:rPr>
          <w:rFonts w:ascii="Times New Roman" w:eastAsiaTheme="minorHAnsi" w:hAnsi="Times New Roman" w:cs="Times New Roman"/>
          <w:sz w:val="24"/>
          <w:szCs w:val="24"/>
          <w:vertAlign w:val="subscript"/>
          <w:lang w:val="vi-VN" w:eastAsia="en-US"/>
        </w:rPr>
        <w:t xml:space="preserve"> </w:t>
      </w:r>
      <w:r w:rsidRPr="00C75015">
        <w:rPr>
          <w:rFonts w:ascii="Times New Roman" w:eastAsiaTheme="minorHAnsi" w:hAnsi="Times New Roman" w:cs="Times New Roman"/>
          <w:sz w:val="26"/>
          <w:szCs w:val="26"/>
          <w:lang w:eastAsia="en-US"/>
        </w:rPr>
        <w:t xml:space="preserve">có sự khác biệt rõ rệt theo loại hình khu vực. Các khu vực có mật độ giao thông cao ghi nhận nồng độ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4"/>
          <w:szCs w:val="24"/>
          <w:vertAlign w:val="subscript"/>
          <w:lang w:eastAsia="en-US"/>
        </w:rPr>
        <w:t>2</w:t>
      </w:r>
      <w:r w:rsidRPr="00C75015">
        <w:rPr>
          <w:rFonts w:ascii="Times New Roman" w:eastAsiaTheme="minorHAnsi" w:hAnsi="Times New Roman" w:cs="Times New Roman"/>
          <w:sz w:val="24"/>
          <w:szCs w:val="24"/>
          <w:vertAlign w:val="subscript"/>
          <w:lang w:val="vi-VN" w:eastAsia="en-US"/>
        </w:rPr>
        <w:t>.5</w:t>
      </w:r>
      <w:r w:rsidRPr="00C75015">
        <w:rPr>
          <w:rFonts w:ascii="Times New Roman" w:eastAsiaTheme="minorHAnsi" w:hAnsi="Times New Roman" w:cs="Times New Roman"/>
          <w:sz w:val="26"/>
          <w:szCs w:val="26"/>
          <w:lang w:eastAsia="en-US"/>
        </w:rPr>
        <w:t xml:space="preserve"> trung bình cao nhất, đạt 31,24 µg/m³, tiếp theo là khu vực công nghiệp với 23,19 µg/m³, khu dân cư 22,53 µg/m³, khu vực ngoại ô 21,79 µg/m³ và thấp nhất tại các khu nền với 15,16 µg/m³. Phân bố không gian của các chất ô nhiễm khí khác như CO, </w:t>
      </w:r>
      <w:r>
        <w:rPr>
          <w:rFonts w:ascii="Times New Roman" w:eastAsiaTheme="minorHAnsi" w:hAnsi="Times New Roman" w:cs="Times New Roman"/>
          <w:sz w:val="26"/>
          <w:szCs w:val="26"/>
          <w:lang w:eastAsia="en-US"/>
        </w:rPr>
        <w:t>NO</w:t>
      </w:r>
      <w:r w:rsidRPr="00C75015">
        <w:rPr>
          <w:rFonts w:ascii="Times New Roman" w:eastAsiaTheme="minorHAnsi" w:hAnsi="Times New Roman" w:cs="Times New Roman"/>
          <w:sz w:val="26"/>
          <w:szCs w:val="26"/>
          <w:vertAlign w:val="subscript"/>
          <w:lang w:eastAsia="en-US"/>
        </w:rPr>
        <w:t>2</w:t>
      </w:r>
      <w:r>
        <w:rPr>
          <w:rFonts w:ascii="Times New Roman" w:eastAsiaTheme="minorHAnsi" w:hAnsi="Times New Roman" w:cs="Times New Roman"/>
          <w:sz w:val="26"/>
          <w:szCs w:val="26"/>
          <w:vertAlign w:val="subscript"/>
          <w:lang w:val="vi-VN" w:eastAsia="en-US"/>
        </w:rPr>
        <w:t xml:space="preserve"> </w:t>
      </w:r>
      <w:r w:rsidRPr="00C75015">
        <w:rPr>
          <w:rFonts w:ascii="Times New Roman" w:eastAsiaTheme="minorHAnsi" w:hAnsi="Times New Roman" w:cs="Times New Roman"/>
          <w:sz w:val="26"/>
          <w:szCs w:val="26"/>
          <w:lang w:eastAsia="en-US"/>
        </w:rPr>
        <w:t xml:space="preserve">và </w:t>
      </w:r>
      <w:r>
        <w:rPr>
          <w:rFonts w:ascii="Times New Roman" w:eastAsiaTheme="minorHAnsi" w:hAnsi="Times New Roman" w:cs="Times New Roman"/>
          <w:sz w:val="26"/>
          <w:szCs w:val="26"/>
          <w:lang w:eastAsia="en-US"/>
        </w:rPr>
        <w:t>SO</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lang w:eastAsia="en-US"/>
        </w:rPr>
        <w:t xml:space="preserve"> cũng cho thấy nồng độ cao tập trung tại các khu vực giao thông và công nghiệp, phản ánh vai trò chi phối của các nguồn phát thải này đối với ô nhiễm không khí đô thị.</w:t>
      </w:r>
      <w:r w:rsidRPr="00C75015">
        <w:rPr>
          <w:rFonts w:ascii="Times New Roman" w:eastAsiaTheme="minorHAnsi" w:hAnsi="Times New Roman" w:cs="Times New Roman"/>
          <w:sz w:val="26"/>
          <w:szCs w:val="26"/>
          <w:lang w:eastAsia="en-US"/>
        </w:rPr>
        <w:t xml:space="preserve"> </w:t>
      </w:r>
      <w:r w:rsidRPr="00C75015">
        <w:rPr>
          <w:rFonts w:ascii="Times New Roman" w:eastAsiaTheme="minorHAnsi" w:hAnsi="Times New Roman" w:cs="Times New Roman"/>
          <w:sz w:val="26"/>
          <w:szCs w:val="26"/>
          <w:lang w:eastAsia="en-US"/>
        </w:rPr>
        <w:t xml:space="preserve">Biến thiên theo mùa thể hiện rõ xu hướng gia tăng nồng độ của hầu hết các chất ô nhiễm trong mùa khô (từ tháng 11 đến tháng 4) và suy giảm đáng kể trong mùa mưa (từ tháng 5 đến tháng 10). Đặc biệt, trong một số thời điểm mùa khô, nồng độ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4"/>
          <w:szCs w:val="24"/>
          <w:vertAlign w:val="subscript"/>
          <w:lang w:eastAsia="en-US"/>
        </w:rPr>
        <w:t>2</w:t>
      </w:r>
      <w:r w:rsidRPr="00C75015">
        <w:rPr>
          <w:rFonts w:ascii="Times New Roman" w:eastAsiaTheme="minorHAnsi" w:hAnsi="Times New Roman" w:cs="Times New Roman"/>
          <w:sz w:val="24"/>
          <w:szCs w:val="24"/>
          <w:vertAlign w:val="subscript"/>
          <w:lang w:val="vi-VN" w:eastAsia="en-US"/>
        </w:rPr>
        <w:t>.5</w:t>
      </w:r>
      <w:r>
        <w:rPr>
          <w:rFonts w:ascii="Times New Roman" w:eastAsiaTheme="minorHAnsi" w:hAnsi="Times New Roman" w:cs="Times New Roman"/>
          <w:sz w:val="24"/>
          <w:szCs w:val="24"/>
          <w:vertAlign w:val="subscript"/>
          <w:lang w:val="vi-VN" w:eastAsia="en-US"/>
        </w:rPr>
        <w:t xml:space="preserve"> </w:t>
      </w:r>
      <w:r w:rsidRPr="00C75015">
        <w:rPr>
          <w:rFonts w:ascii="Times New Roman" w:eastAsiaTheme="minorHAnsi" w:hAnsi="Times New Roman" w:cs="Times New Roman"/>
          <w:sz w:val="26"/>
          <w:szCs w:val="26"/>
          <w:lang w:eastAsia="en-US"/>
        </w:rPr>
        <w:t>ghi nhận tăng cao, dao động trong khoảng 31–46 µg/m³, đồng thời đi kèm với sự gia tăng của CO, cho thấy sự tích tụ ô nhiễm dưới điều kiện khí tượng bất lợi.</w:t>
      </w:r>
      <w:r w:rsidRPr="00C75015">
        <w:rPr>
          <w:rFonts w:ascii="Times New Roman" w:eastAsiaTheme="minorHAnsi" w:hAnsi="Times New Roman" w:cs="Times New Roman"/>
          <w:sz w:val="26"/>
          <w:szCs w:val="26"/>
          <w:lang w:eastAsia="en-US"/>
        </w:rPr>
        <w:t xml:space="preserve"> </w:t>
      </w:r>
      <w:r w:rsidRPr="00C75015">
        <w:rPr>
          <w:rFonts w:ascii="Times New Roman" w:eastAsiaTheme="minorHAnsi" w:hAnsi="Times New Roman" w:cs="Times New Roman"/>
          <w:sz w:val="26"/>
          <w:szCs w:val="26"/>
          <w:lang w:eastAsia="en-US"/>
        </w:rPr>
        <w:t xml:space="preserve">Phân tích quỹ đạo khối không khí cho thấy các hệ gió mùa có ảnh hưởng đáng kể đến chất lượng không khí tại Thành phố Hồ Chí Minh, thông qua cả hai cơ chế khuếch tán chất ô nhiễm tại chỗ và vận chuyển ô nhiễm từ các khu vực lân cận. Một số đợt ô nhiễm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4"/>
          <w:szCs w:val="24"/>
          <w:vertAlign w:val="subscript"/>
          <w:lang w:eastAsia="en-US"/>
        </w:rPr>
        <w:t>2</w:t>
      </w:r>
      <w:r w:rsidRPr="00C75015">
        <w:rPr>
          <w:rFonts w:ascii="Times New Roman" w:eastAsiaTheme="minorHAnsi" w:hAnsi="Times New Roman" w:cs="Times New Roman"/>
          <w:sz w:val="24"/>
          <w:szCs w:val="24"/>
          <w:vertAlign w:val="subscript"/>
          <w:lang w:val="vi-VN" w:eastAsia="en-US"/>
        </w:rPr>
        <w:t>.5</w:t>
      </w:r>
      <w:r w:rsidRPr="00C75015">
        <w:rPr>
          <w:rFonts w:ascii="Times New Roman" w:eastAsiaTheme="minorHAnsi" w:hAnsi="Times New Roman" w:cs="Times New Roman"/>
          <w:sz w:val="26"/>
          <w:szCs w:val="26"/>
          <w:lang w:eastAsia="en-US"/>
        </w:rPr>
        <w:t xml:space="preserve"> được xác định có liên quan đến các khối không khí đông bắc kết hợp với hoạt động đốt sinh khối trong khu vực. Kết quả nghiên cứu cung cấp cơ sở khoa học cho việc đề xuất các giải pháp kiểm soát phát thải giao thông – công nghiệp và tăng cường phối hợp quản lý chất lượng không khí ở quy mô liên vùng.</w:t>
      </w:r>
      <w:r w:rsidR="00C728A9" w:rsidRPr="00C75015">
        <w:rPr>
          <w:rFonts w:ascii="Times New Roman" w:eastAsiaTheme="minorHAnsi" w:hAnsi="Times New Roman" w:cs="Times New Roman"/>
          <w:sz w:val="26"/>
          <w:szCs w:val="26"/>
          <w:lang w:eastAsia="en-US"/>
        </w:rPr>
        <w:br w:type="page"/>
      </w:r>
    </w:p>
    <w:p w14:paraId="68A98308" w14:textId="45626945" w:rsidR="009A1F7A" w:rsidRDefault="009A1F7A" w:rsidP="009A1F7A">
      <w:pPr>
        <w:spacing w:after="120"/>
        <w:ind w:left="0"/>
        <w:jc w:val="center"/>
        <w:outlineLvl w:val="0"/>
        <w:rPr>
          <w:rFonts w:ascii="Times New Roman" w:eastAsiaTheme="minorHAnsi" w:hAnsi="Times New Roman" w:cs="Times New Roman"/>
          <w:b/>
          <w:sz w:val="28"/>
          <w:szCs w:val="28"/>
          <w:lang w:eastAsia="en-US"/>
        </w:rPr>
      </w:pPr>
      <w:r w:rsidRPr="00AD75E3">
        <w:rPr>
          <w:rFonts w:ascii="Times New Roman" w:eastAsiaTheme="minorHAnsi" w:hAnsi="Times New Roman" w:cs="Times New Roman"/>
          <w:b/>
          <w:sz w:val="28"/>
          <w:szCs w:val="28"/>
          <w:lang w:eastAsia="en-US"/>
        </w:rPr>
        <w:lastRenderedPageBreak/>
        <w:t>ABSTRACT</w:t>
      </w:r>
      <w:bookmarkEnd w:id="1"/>
      <w:bookmarkEnd w:id="2"/>
      <w:bookmarkEnd w:id="3"/>
    </w:p>
    <w:p w14:paraId="20DBB29B" w14:textId="2A20FCE2" w:rsidR="00463BEA" w:rsidRPr="00C75015" w:rsidRDefault="00C75015" w:rsidP="00C75015">
      <w:pPr>
        <w:spacing w:after="120"/>
        <w:ind w:left="0" w:firstLine="720"/>
        <w:rPr>
          <w:rFonts w:ascii="Times New Roman" w:eastAsiaTheme="minorHAnsi" w:hAnsi="Times New Roman" w:cs="Times New Roman"/>
          <w:sz w:val="26"/>
          <w:szCs w:val="26"/>
          <w:lang w:eastAsia="en-US"/>
        </w:rPr>
      </w:pPr>
      <w:r w:rsidRPr="00C75015">
        <w:rPr>
          <w:rFonts w:ascii="Times New Roman" w:eastAsiaTheme="minorHAnsi" w:hAnsi="Times New Roman" w:cs="Times New Roman"/>
          <w:sz w:val="26"/>
          <w:szCs w:val="26"/>
          <w:lang w:eastAsia="en-US"/>
        </w:rPr>
        <w:t>This study focuses on investigating the spatiotemporal characteristics of air quality, with particular emphasis on fine particulate matter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vertAlign w:val="subscript"/>
          <w:lang w:val="vi-VN" w:eastAsia="en-US"/>
        </w:rPr>
        <w:t>.5</w:t>
      </w:r>
      <w:r w:rsidRPr="00C75015">
        <w:rPr>
          <w:rFonts w:ascii="Times New Roman" w:eastAsiaTheme="minorHAnsi" w:hAnsi="Times New Roman" w:cs="Times New Roman"/>
          <w:sz w:val="26"/>
          <w:szCs w:val="26"/>
          <w:lang w:eastAsia="en-US"/>
        </w:rPr>
        <w:t xml:space="preserve">), in Ho Chi Minh City during the period from January to December 2022. The analysis is based on observational data collected from 44 air quality monitoring sites, including both manual sampling stations and continuous monitoring stations, covering key pollutants such as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vertAlign w:val="subscript"/>
          <w:lang w:val="vi-VN" w:eastAsia="en-US"/>
        </w:rPr>
        <w:t>.</w:t>
      </w:r>
      <w:r>
        <w:rPr>
          <w:rFonts w:ascii="Times New Roman" w:eastAsiaTheme="minorHAnsi" w:hAnsi="Times New Roman" w:cs="Times New Roman"/>
          <w:sz w:val="26"/>
          <w:szCs w:val="26"/>
          <w:vertAlign w:val="subscript"/>
          <w:lang w:val="vi-VN" w:eastAsia="en-US"/>
        </w:rPr>
        <w:t>5</w:t>
      </w:r>
      <w:r w:rsidRPr="00C75015">
        <w:rPr>
          <w:rFonts w:ascii="Times New Roman" w:eastAsiaTheme="minorHAnsi" w:hAnsi="Times New Roman" w:cs="Times New Roman"/>
          <w:sz w:val="26"/>
          <w:szCs w:val="26"/>
          <w:lang w:val="vi-VN" w:eastAsia="en-US"/>
        </w:rPr>
        <w:t>,</w:t>
      </w:r>
      <w:r>
        <w:rPr>
          <w:rFonts w:ascii="Times New Roman" w:eastAsiaTheme="minorHAnsi" w:hAnsi="Times New Roman" w:cs="Times New Roman"/>
          <w:sz w:val="26"/>
          <w:szCs w:val="26"/>
          <w:vertAlign w:val="subscript"/>
          <w:lang w:val="vi-VN" w:eastAsia="en-US"/>
        </w:rPr>
        <w:t xml:space="preserve"> </w:t>
      </w:r>
      <w:r w:rsidRPr="00C75015">
        <w:rPr>
          <w:rFonts w:ascii="Times New Roman" w:eastAsiaTheme="minorHAnsi" w:hAnsi="Times New Roman" w:cs="Times New Roman"/>
          <w:sz w:val="26"/>
          <w:szCs w:val="26"/>
          <w:lang w:eastAsia="en-US"/>
        </w:rPr>
        <w:t xml:space="preserve">CO, </w:t>
      </w:r>
      <w:r>
        <w:rPr>
          <w:rFonts w:ascii="Times New Roman" w:eastAsiaTheme="minorHAnsi" w:hAnsi="Times New Roman" w:cs="Times New Roman"/>
          <w:sz w:val="26"/>
          <w:szCs w:val="26"/>
          <w:lang w:eastAsia="en-US"/>
        </w:rPr>
        <w:t>NO</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lang w:eastAsia="en-US"/>
        </w:rPr>
        <w:t xml:space="preserve">, and </w:t>
      </w:r>
      <w:r>
        <w:rPr>
          <w:rFonts w:ascii="Times New Roman" w:eastAsiaTheme="minorHAnsi" w:hAnsi="Times New Roman" w:cs="Times New Roman"/>
          <w:sz w:val="26"/>
          <w:szCs w:val="26"/>
          <w:lang w:eastAsia="en-US"/>
        </w:rPr>
        <w:t>SO</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lang w:eastAsia="en-US"/>
        </w:rPr>
        <w:t>.</w:t>
      </w:r>
      <w:r>
        <w:rPr>
          <w:rFonts w:ascii="Times New Roman" w:eastAsiaTheme="minorHAnsi" w:hAnsi="Times New Roman" w:cs="Times New Roman"/>
          <w:sz w:val="26"/>
          <w:szCs w:val="26"/>
          <w:lang w:val="vi-VN" w:eastAsia="en-US"/>
        </w:rPr>
        <w:t xml:space="preserve"> </w:t>
      </w:r>
      <w:r w:rsidRPr="00C75015">
        <w:rPr>
          <w:rFonts w:ascii="Times New Roman" w:eastAsiaTheme="minorHAnsi" w:hAnsi="Times New Roman" w:cs="Times New Roman"/>
          <w:sz w:val="26"/>
          <w:szCs w:val="26"/>
          <w:lang w:eastAsia="en-US"/>
        </w:rPr>
        <w:t xml:space="preserve">The results reveal pronounced spatial variability in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vertAlign w:val="subscript"/>
          <w:lang w:val="vi-VN" w:eastAsia="en-US"/>
        </w:rPr>
        <w:t>.5</w:t>
      </w:r>
      <w:r>
        <w:rPr>
          <w:rFonts w:ascii="Times New Roman" w:eastAsiaTheme="minorHAnsi" w:hAnsi="Times New Roman" w:cs="Times New Roman"/>
          <w:sz w:val="26"/>
          <w:szCs w:val="26"/>
          <w:vertAlign w:val="subscript"/>
          <w:lang w:val="vi-VN" w:eastAsia="en-US"/>
        </w:rPr>
        <w:t xml:space="preserve"> </w:t>
      </w:r>
      <w:r w:rsidRPr="00C75015">
        <w:rPr>
          <w:rFonts w:ascii="Times New Roman" w:eastAsiaTheme="minorHAnsi" w:hAnsi="Times New Roman" w:cs="Times New Roman"/>
          <w:sz w:val="26"/>
          <w:szCs w:val="26"/>
          <w:lang w:eastAsia="en-US"/>
        </w:rPr>
        <w:t xml:space="preserve">concentrations across different types of areas. Traffic-dominated locations recorded the highest average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vertAlign w:val="subscript"/>
          <w:lang w:val="vi-VN" w:eastAsia="en-US"/>
        </w:rPr>
        <w:t>.5</w:t>
      </w:r>
      <w:r>
        <w:rPr>
          <w:rFonts w:ascii="Times New Roman" w:eastAsiaTheme="minorHAnsi" w:hAnsi="Times New Roman" w:cs="Times New Roman"/>
          <w:sz w:val="26"/>
          <w:szCs w:val="26"/>
          <w:vertAlign w:val="subscript"/>
          <w:lang w:val="vi-VN" w:eastAsia="en-US"/>
        </w:rPr>
        <w:t xml:space="preserve"> </w:t>
      </w:r>
      <w:r w:rsidRPr="00C75015">
        <w:rPr>
          <w:rFonts w:ascii="Times New Roman" w:eastAsiaTheme="minorHAnsi" w:hAnsi="Times New Roman" w:cs="Times New Roman"/>
          <w:sz w:val="26"/>
          <w:szCs w:val="26"/>
          <w:lang w:eastAsia="en-US"/>
        </w:rPr>
        <w:t xml:space="preserve">concentration (31.24 µg/m³), followed by industrial areas (23.19 µg/m³), residential areas (22.53 µg/m³), suburban areas (21.79 µg/m³), and background sites (15.16 µg/m³). The spatial distribution of other gaseous pollutants, including CO, </w:t>
      </w:r>
      <w:r>
        <w:rPr>
          <w:rFonts w:ascii="Times New Roman" w:eastAsiaTheme="minorHAnsi" w:hAnsi="Times New Roman" w:cs="Times New Roman"/>
          <w:sz w:val="26"/>
          <w:szCs w:val="26"/>
          <w:lang w:eastAsia="en-US"/>
        </w:rPr>
        <w:t>NO</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lang w:eastAsia="en-US"/>
        </w:rPr>
        <w:t xml:space="preserve">, and </w:t>
      </w:r>
      <w:r>
        <w:rPr>
          <w:rFonts w:ascii="Times New Roman" w:eastAsiaTheme="minorHAnsi" w:hAnsi="Times New Roman" w:cs="Times New Roman"/>
          <w:sz w:val="26"/>
          <w:szCs w:val="26"/>
          <w:lang w:eastAsia="en-US"/>
        </w:rPr>
        <w:t>SO</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lang w:eastAsia="en-US"/>
        </w:rPr>
        <w:t>, also exhibited elevated concentrations in traffic and industrial zones, highlighting the dominant contribution of these emission sources to urban air pollution.</w:t>
      </w:r>
      <w:r>
        <w:rPr>
          <w:rFonts w:ascii="Times New Roman" w:eastAsiaTheme="minorHAnsi" w:hAnsi="Times New Roman" w:cs="Times New Roman"/>
          <w:sz w:val="26"/>
          <w:szCs w:val="26"/>
          <w:lang w:val="vi-VN" w:eastAsia="en-US"/>
        </w:rPr>
        <w:t xml:space="preserve"> </w:t>
      </w:r>
      <w:r w:rsidRPr="00C75015">
        <w:rPr>
          <w:rFonts w:ascii="Times New Roman" w:eastAsiaTheme="minorHAnsi" w:hAnsi="Times New Roman" w:cs="Times New Roman"/>
          <w:sz w:val="26"/>
          <w:szCs w:val="26"/>
          <w:lang w:eastAsia="en-US"/>
        </w:rPr>
        <w:t>Clear seasonal variations were observed, with most pollutants showing higher concentrations during the dry season (November–April) and significantly lower levels during the rainy season (May–October). In particular, several pollution episodes during the dry season were characterized by elevated PM₂.₅ concentrations ranging from 31 to 46 µg/m³, accompanied by increases in CO, indicating pollutant accumulation under unfavorable meteorological conditions.</w:t>
      </w:r>
      <w:r>
        <w:rPr>
          <w:rFonts w:ascii="Times New Roman" w:eastAsiaTheme="minorHAnsi" w:hAnsi="Times New Roman" w:cs="Times New Roman"/>
          <w:sz w:val="26"/>
          <w:szCs w:val="26"/>
          <w:lang w:val="vi-VN" w:eastAsia="en-US"/>
        </w:rPr>
        <w:t xml:space="preserve"> </w:t>
      </w:r>
      <w:r w:rsidRPr="00C75015">
        <w:rPr>
          <w:rFonts w:ascii="Times New Roman" w:eastAsiaTheme="minorHAnsi" w:hAnsi="Times New Roman" w:cs="Times New Roman"/>
          <w:sz w:val="26"/>
          <w:szCs w:val="26"/>
          <w:lang w:eastAsia="en-US"/>
        </w:rPr>
        <w:t xml:space="preserve">Air mass trajectory analysis suggests that monsoonal wind systems play a significant role in regulating air quality in Ho Chi Minh City by both dispersing locally emitted pollutants and transporting air pollution from surrounding regions. Several </w:t>
      </w:r>
      <w:r>
        <w:rPr>
          <w:rFonts w:ascii="Times New Roman" w:eastAsiaTheme="minorHAnsi" w:hAnsi="Times New Roman" w:cs="Times New Roman"/>
          <w:sz w:val="26"/>
          <w:szCs w:val="26"/>
          <w:lang w:eastAsia="en-US"/>
        </w:rPr>
        <w:t>PM</w:t>
      </w:r>
      <w:r w:rsidRPr="00C75015">
        <w:rPr>
          <w:rFonts w:ascii="Times New Roman" w:eastAsiaTheme="minorHAnsi" w:hAnsi="Times New Roman" w:cs="Times New Roman"/>
          <w:sz w:val="26"/>
          <w:szCs w:val="26"/>
          <w:vertAlign w:val="subscript"/>
          <w:lang w:eastAsia="en-US"/>
        </w:rPr>
        <w:t>2</w:t>
      </w:r>
      <w:r w:rsidRPr="00C75015">
        <w:rPr>
          <w:rFonts w:ascii="Times New Roman" w:eastAsiaTheme="minorHAnsi" w:hAnsi="Times New Roman" w:cs="Times New Roman"/>
          <w:sz w:val="26"/>
          <w:szCs w:val="26"/>
          <w:vertAlign w:val="subscript"/>
          <w:lang w:val="vi-VN" w:eastAsia="en-US"/>
        </w:rPr>
        <w:t>.5</w:t>
      </w:r>
      <w:r>
        <w:rPr>
          <w:rFonts w:ascii="Times New Roman" w:eastAsiaTheme="minorHAnsi" w:hAnsi="Times New Roman" w:cs="Times New Roman"/>
          <w:sz w:val="26"/>
          <w:szCs w:val="26"/>
          <w:vertAlign w:val="subscript"/>
          <w:lang w:val="vi-VN" w:eastAsia="en-US"/>
        </w:rPr>
        <w:t xml:space="preserve"> </w:t>
      </w:r>
      <w:r w:rsidRPr="00C75015">
        <w:rPr>
          <w:rFonts w:ascii="Times New Roman" w:eastAsiaTheme="minorHAnsi" w:hAnsi="Times New Roman" w:cs="Times New Roman"/>
          <w:sz w:val="26"/>
          <w:szCs w:val="26"/>
          <w:lang w:eastAsia="en-US"/>
        </w:rPr>
        <w:t>pollution episodes were associated with northeast air masses combined with regional biomass burning activities. These findings provide a scientific basis for developing traffic- and industry-oriented emission control strategies and strengthening coordinated air quality management at both local and regional scales.</w:t>
      </w:r>
    </w:p>
    <w:p w14:paraId="6FCB6D0D" w14:textId="77777777" w:rsidR="00C728A9" w:rsidRPr="00C728A9" w:rsidRDefault="00C728A9" w:rsidP="00C728A9">
      <w:pPr>
        <w:spacing w:before="0" w:after="0"/>
        <w:ind w:left="0" w:firstLine="720"/>
        <w:rPr>
          <w:rFonts w:ascii="Times New Roman" w:eastAsiaTheme="minorHAnsi" w:hAnsi="Times New Roman" w:cs="Times New Roman"/>
          <w:sz w:val="26"/>
          <w:szCs w:val="26"/>
          <w:lang w:eastAsia="en-US"/>
        </w:rPr>
      </w:pPr>
    </w:p>
    <w:sectPr w:rsidR="00C728A9" w:rsidRPr="00C728A9" w:rsidSect="00C728A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81D2" w14:textId="77777777" w:rsidR="00A17C99" w:rsidRDefault="00A17C99" w:rsidP="006228FF">
      <w:pPr>
        <w:spacing w:before="0" w:after="0" w:line="240" w:lineRule="auto"/>
      </w:pPr>
      <w:r>
        <w:separator/>
      </w:r>
    </w:p>
  </w:endnote>
  <w:endnote w:type="continuationSeparator" w:id="0">
    <w:p w14:paraId="5F13BA8E" w14:textId="77777777" w:rsidR="00A17C99" w:rsidRDefault="00A17C99" w:rsidP="0062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56674"/>
      <w:docPartObj>
        <w:docPartGallery w:val="Page Numbers (Bottom of Page)"/>
        <w:docPartUnique/>
      </w:docPartObj>
    </w:sdtPr>
    <w:sdtEndPr>
      <w:rPr>
        <w:rFonts w:ascii="Times New Roman" w:hAnsi="Times New Roman" w:cs="Times New Roman"/>
        <w:noProof/>
        <w:sz w:val="26"/>
        <w:szCs w:val="26"/>
      </w:rPr>
    </w:sdtEndPr>
    <w:sdtContent>
      <w:p w14:paraId="3A807D44" w14:textId="45C3B109" w:rsidR="006228FF" w:rsidRPr="006228FF" w:rsidRDefault="006228FF" w:rsidP="006228FF">
        <w:pPr>
          <w:pStyle w:val="Footer"/>
          <w:tabs>
            <w:tab w:val="clear" w:pos="4680"/>
            <w:tab w:val="clear" w:pos="9360"/>
          </w:tabs>
          <w:ind w:left="0"/>
          <w:jc w:val="center"/>
          <w:rPr>
            <w:rFonts w:ascii="Times New Roman" w:hAnsi="Times New Roman" w:cs="Times New Roman"/>
            <w:sz w:val="26"/>
            <w:szCs w:val="26"/>
          </w:rPr>
        </w:pPr>
        <w:r w:rsidRPr="006228FF">
          <w:rPr>
            <w:rFonts w:ascii="Times New Roman" w:hAnsi="Times New Roman" w:cs="Times New Roman"/>
            <w:sz w:val="26"/>
            <w:szCs w:val="26"/>
          </w:rPr>
          <w:fldChar w:fldCharType="begin"/>
        </w:r>
        <w:r w:rsidRPr="006228FF">
          <w:rPr>
            <w:rFonts w:ascii="Times New Roman" w:hAnsi="Times New Roman" w:cs="Times New Roman"/>
            <w:sz w:val="26"/>
            <w:szCs w:val="26"/>
          </w:rPr>
          <w:instrText xml:space="preserve"> PAGE   \* MERGEFORMAT </w:instrText>
        </w:r>
        <w:r w:rsidRPr="006228FF">
          <w:rPr>
            <w:rFonts w:ascii="Times New Roman" w:hAnsi="Times New Roman" w:cs="Times New Roman"/>
            <w:sz w:val="26"/>
            <w:szCs w:val="26"/>
          </w:rPr>
          <w:fldChar w:fldCharType="separate"/>
        </w:r>
        <w:r w:rsidRPr="006228FF">
          <w:rPr>
            <w:rFonts w:ascii="Times New Roman" w:hAnsi="Times New Roman" w:cs="Times New Roman"/>
            <w:noProof/>
            <w:sz w:val="26"/>
            <w:szCs w:val="26"/>
          </w:rPr>
          <w:t>2</w:t>
        </w:r>
        <w:r w:rsidRPr="006228FF">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4322" w14:textId="77777777" w:rsidR="00A17C99" w:rsidRDefault="00A17C99" w:rsidP="006228FF">
      <w:pPr>
        <w:spacing w:before="0" w:after="0" w:line="240" w:lineRule="auto"/>
      </w:pPr>
      <w:r>
        <w:separator/>
      </w:r>
    </w:p>
  </w:footnote>
  <w:footnote w:type="continuationSeparator" w:id="0">
    <w:p w14:paraId="76EC788F" w14:textId="77777777" w:rsidR="00A17C99" w:rsidRDefault="00A17C99" w:rsidP="006228F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C0"/>
    <w:rsid w:val="00035BF3"/>
    <w:rsid w:val="000979CF"/>
    <w:rsid w:val="00120213"/>
    <w:rsid w:val="00163985"/>
    <w:rsid w:val="00176E26"/>
    <w:rsid w:val="002206EB"/>
    <w:rsid w:val="00220FA2"/>
    <w:rsid w:val="002B4BED"/>
    <w:rsid w:val="002F0B5B"/>
    <w:rsid w:val="003C3FAC"/>
    <w:rsid w:val="00415A8A"/>
    <w:rsid w:val="00460C3C"/>
    <w:rsid w:val="00463BEA"/>
    <w:rsid w:val="004E5AC0"/>
    <w:rsid w:val="00575BF1"/>
    <w:rsid w:val="005F3CFD"/>
    <w:rsid w:val="006228FF"/>
    <w:rsid w:val="006333C9"/>
    <w:rsid w:val="00692883"/>
    <w:rsid w:val="006F0D87"/>
    <w:rsid w:val="00701EEC"/>
    <w:rsid w:val="0086079B"/>
    <w:rsid w:val="008F72DD"/>
    <w:rsid w:val="009A1F7A"/>
    <w:rsid w:val="00A0197D"/>
    <w:rsid w:val="00A17C99"/>
    <w:rsid w:val="00A23930"/>
    <w:rsid w:val="00A55F85"/>
    <w:rsid w:val="00A91ADB"/>
    <w:rsid w:val="00AA091A"/>
    <w:rsid w:val="00AD7DF4"/>
    <w:rsid w:val="00B016F5"/>
    <w:rsid w:val="00B65A64"/>
    <w:rsid w:val="00B92828"/>
    <w:rsid w:val="00C161AF"/>
    <w:rsid w:val="00C304A1"/>
    <w:rsid w:val="00C728A9"/>
    <w:rsid w:val="00C75015"/>
    <w:rsid w:val="00C835A1"/>
    <w:rsid w:val="00E02BDB"/>
    <w:rsid w:val="00E54BD4"/>
    <w:rsid w:val="00EE154A"/>
    <w:rsid w:val="00F42042"/>
    <w:rsid w:val="00FA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463A"/>
  <w15:chartTrackingRefBased/>
  <w15:docId w15:val="{EC52F75F-40D6-47CE-AE13-EE56C614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F7A"/>
    <w:pPr>
      <w:spacing w:before="120" w:after="240" w:line="360" w:lineRule="auto"/>
      <w:ind w:left="680"/>
      <w:jc w:val="both"/>
    </w:pPr>
    <w:rPr>
      <w:rFonts w:ascii="Microsoft Sans Serif" w:eastAsia="Tw Cen MT" w:hAnsi="Microsoft Sans Serif" w:cs="Microsoft Sans Serif"/>
      <w:kern w:val="0"/>
      <w:sz w:val="20"/>
      <w:szCs w:val="2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28FF"/>
    <w:rPr>
      <w:rFonts w:ascii="Microsoft Sans Serif" w:eastAsia="Tw Cen MT" w:hAnsi="Microsoft Sans Serif" w:cs="Microsoft Sans Serif"/>
      <w:kern w:val="0"/>
      <w:sz w:val="20"/>
      <w:szCs w:val="20"/>
      <w:lang w:eastAsia="ja-JP"/>
      <w14:ligatures w14:val="none"/>
    </w:rPr>
  </w:style>
  <w:style w:type="paragraph" w:styleId="Footer">
    <w:name w:val="footer"/>
    <w:basedOn w:val="Normal"/>
    <w:link w:val="FooterChar"/>
    <w:uiPriority w:val="99"/>
    <w:unhideWhenUsed/>
    <w:rsid w:val="006228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28FF"/>
    <w:rPr>
      <w:rFonts w:ascii="Microsoft Sans Serif" w:eastAsia="Tw Cen MT" w:hAnsi="Microsoft Sans Serif" w:cs="Microsoft Sans Serif"/>
      <w:kern w:val="0"/>
      <w:sz w:val="20"/>
      <w:szCs w:val="20"/>
      <w:lang w:eastAsia="ja-JP"/>
      <w14:ligatures w14:val="none"/>
    </w:rPr>
  </w:style>
  <w:style w:type="paragraph" w:customStyle="1" w:styleId="LV-Normal">
    <w:name w:val="LV-Normal"/>
    <w:basedOn w:val="Normal"/>
    <w:qFormat/>
    <w:rsid w:val="00120213"/>
    <w:pPr>
      <w:spacing w:before="0" w:after="0"/>
      <w:ind w:left="0" w:firstLine="720"/>
    </w:pPr>
    <w:rPr>
      <w:rFonts w:ascii="Times New Roman" w:eastAsiaTheme="minorHAnsi" w:hAnsi="Times New Roman" w:cstheme="minorBidi"/>
      <w:bCs/>
      <w:sz w:val="26"/>
      <w:szCs w:val="26"/>
      <w:lang w:eastAsia="en-US"/>
    </w:rPr>
  </w:style>
  <w:style w:type="character" w:customStyle="1" w:styleId="fontstyle01">
    <w:name w:val="fontstyle01"/>
    <w:basedOn w:val="DefaultParagraphFont"/>
    <w:rsid w:val="0012021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0847-5C48-42F6-986F-E882E179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Linh Do</cp:lastModifiedBy>
  <cp:revision>11</cp:revision>
  <dcterms:created xsi:type="dcterms:W3CDTF">2025-10-21T01:37:00Z</dcterms:created>
  <dcterms:modified xsi:type="dcterms:W3CDTF">2026-01-12T08:08:00Z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2ea074f0-0282-4015-889d-c24a80ace8bb</vt:lpwstr>
  </property>
</Properties>
</file>