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spacing w:after="120" w:before="40" w:line="360" w:lineRule="auto"/>
        <w:jc w:val="center"/>
        <w:rPr>
          <w:rFonts w:ascii="Times New Roman" w:cs="Times New Roman" w:eastAsia="Times New Roman" w:hAnsi="Times New Roman"/>
          <w:b w:val="1"/>
          <w:bCs w:val="1"/>
          <w:color w:val="000000"/>
          <w:sz w:val="26"/>
          <w:szCs w:val="26"/>
        </w:rPr>
      </w:pPr>
      <w:bookmarkStart w:colFirst="0" w:colLast="0" w:name="_j8ev1gfe3dsc" w:id="0"/>
      <w:bookmarkEnd w:id="0"/>
      <w:r w:rsidDel="00000000" w:rsidR="00000000" w:rsidRPr="00000000">
        <w:rPr>
          <w:rFonts w:ascii="Times New Roman" w:cs="Times New Roman" w:eastAsia="Times New Roman" w:hAnsi="Times New Roman"/>
          <w:b w:val="1"/>
          <w:bCs w:val="1"/>
          <w:color w:val="000000"/>
          <w:sz w:val="26"/>
          <w:szCs w:val="26"/>
          <w:rtl w:val="0"/>
        </w:rPr>
        <w:t xml:space="preserve">TÓM TẮT</w:t>
      </w:r>
    </w:p>
    <w:p w:rsidR="00000000" w:rsidDel="00000000" w:rsidP="00000000" w:rsidRDefault="00000000" w:rsidRPr="00000000" w14:paraId="00000002">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Trong đề tài này, các vật liệu nano kim loại vàng (Au) và bạc (Ag) có hình dạng bất đẳng hướng như thanh nano, cầu gai, quả tạ, phiến tam giác, cấu trúc dendrite và khối lập phương đã được tổng hợp thành công thông qua các quy trình tối ưu hóa. Nghiên cứu tập trung khảo sát một cách hệ thống các yếu tố ảnh hưởng đến quá trình hình thành và điều khiển hình dạng cũng như kích thước hạt nano, bao gồm: nhiệt độ phản ứng, pH môi trường, nồng độ tiền chất và chất ổn định. Cơ chế điều khiển hình thái tinh thể được làm rõ thông qua các tương tác tĩnh điện và tương tác lập thể không gian giữa các tác nhân hóa học và bề mặt tinh thể đang phát triển. Các vật liệu nano tổng hợp được đặc trưng toàn diện bằng các kỹ thuật phân tích hiện đại như phổ UV–Vis để khảo sát hiện tượng cộng hưởng plasmon bề mặt, nhiễu xạ tia X (XRD) để xác định pha tinh thể, hiển vi điện tử quét (SEM) và hiển vi điện tử truyền qua (TEM, HR-TEM) để quan sát hình thái và cấu trúc tinh thể ở cấp độ nano, nhiễu xạ điện tử chọn vùng (SAED) nhằm phân tích cấu trúc vi tinh thể, phổ tia X tán xạ năng lượng (EDS) để xác định thành phần nguyên tố và phổ điện tử tia X (XPS) để làm rõ trạng thái hóa học trên bề mặt vật liệu.</w:t>
      </w:r>
    </w:p>
    <w:p w:rsidR="00000000" w:rsidDel="00000000" w:rsidP="00000000" w:rsidRDefault="00000000" w:rsidRPr="00000000" w14:paraId="00000003">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Sau khi tổng hợp, bề mặt các hạt nano được biến đổi hóa học với các phân tử nhạy Raman như 4-mercaptobenzoic acid (4-MBA) đối với nano bạc khối lập phương (AgNCs), nano vàng dạng quả tạ (AuNDBs), và crystal violet (CV) đối với nano vàng dạng sao (UGNPs), nano vàng dạng thanh (AuNRs). Nhằm gắn kết các phân tử có khả năng tạo tín hiệu Raman mạnh, phục vụ cho ứng dụng trong cảm biến SERS (Surface-Enhanced Raman Scattering). Các hạt nano AuNRs được tự lắp ráp thành các mảng đồng đều trên bề mặt đế nền thông qua hiện tượng bay hơi tự nhiên, tạo nên đế SERS có độ lặp lại cao và khả năng khuếch đại tín hiệu mạnh. Để hỗ trợ đánh giá hiệu suất khuếch đại tín hiệu về mặt lý thuyết, mô phỏng FDTD (Finite-Difference Time-Domain) đã được thực hiện, sử dụng phần mềm FDTD Solutions (Lumerical), dựa trên các mô hình hạt nano xây dựng từ kết quả HR-TEM. Mô phỏng cho phép quan sát phân bố trường điện từ xung quanh các hạt nano với hình dạng và môi trường khác nhau, từ đó dự đoán các vị trí tăng cường điện từ trường “hot spot” tạo ra tín hiệu Raman mạnh.</w:t>
      </w:r>
    </w:p>
    <w:p w:rsidR="00000000" w:rsidDel="00000000" w:rsidP="00000000" w:rsidRDefault="00000000" w:rsidRPr="00000000" w14:paraId="00000004">
      <w:pPr>
        <w:spacing w:line="360" w:lineRule="auto"/>
        <w:ind w:firstLine="720"/>
        <w:jc w:val="both"/>
        <w:rPr>
          <w:b w:val="1"/>
          <w:bCs w:val="1"/>
        </w:rPr>
      </w:pPr>
      <w:r w:rsidDel="00000000" w:rsidR="00000000" w:rsidRPr="00000000">
        <w:rPr>
          <w:rFonts w:ascii="Times New Roman" w:cs="Times New Roman" w:eastAsia="Times New Roman" w:hAnsi="Times New Roman"/>
          <w:sz w:val="26"/>
          <w:szCs w:val="26"/>
          <w:rtl w:val="0"/>
        </w:rPr>
        <w:t xml:space="preserve">Cuối cùng, các đế SERS được ứng dụng để phát hiện nhanh và nhạy các chất ô nhiễm nguy hiểm như thuốc trừ sâu endosulfan và kháng sinh sulfathiazole. Kết quả cho thấy, các đế SERS từ vật liệu nano bất đẳng hướng không chỉ có độ nhạy cao, khả năng phát hiện ở nồng độ thấp, mà còn thể hiện tính tái lặp và ổn định tốt, mở ra tiềm năng lớn trong các ứng dụng thực tiễn như giám sát môi trường, kiểm tra dư lượng hóa chất trong thực phẩm và chẩn đoán y sinh học. </w:t>
      </w:r>
      <w:r w:rsidDel="00000000" w:rsidR="00000000" w:rsidRPr="00000000">
        <w:br w:type="page"/>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