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bookmarkStart w:colFirst="0" w:colLast="0" w:name="_u3tou3th7ia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TÓM TẮT</w:t>
      </w:r>
    </w:p>
    <w:p w:rsidR="00000000" w:rsidDel="00000000" w:rsidP="00000000" w:rsidRDefault="00000000" w:rsidRPr="00000000" w14:paraId="00000002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Từ cao EtOAc của thân Vương tôn đã phân lập được 15 hợp chất, bao gồm: 4 hợp chất stilbene: pinosylvin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pinosylvin monomethyl ether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resveratrol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isorhapontigenin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); 5 hợp chất 2-phenylbenzofuran: gnetifolin M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gnetumgam B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gnetifolin A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gnetumgam A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 và gnetifolin B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); 6 hợp chất anthraquinone: chrysophanol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emodin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physciol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questin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aloe-emodin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), acetyl-aloe-emodin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). Trong đó, các hợp chất có 2 hợp chất 2-phenylbenzofuran mới: gnetumgam B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 và gnetumgam A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line="360" w:lineRule="auto"/>
        <w:ind w:firstLine="709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Kết quả thử hoạt tính ức chế enzyme XO: có 2/4 cao thô cho thấy có hoạt tính  với giá trị IC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&lt; 100 </w:t>
      </w:r>
      <w:r w:rsidDel="00000000" w:rsidR="00000000" w:rsidRPr="00000000">
        <w:rPr>
          <w:rFonts w:ascii="Cambria Math" w:cs="Cambria Math" w:eastAsia="Cambria Math" w:hAnsi="Cambria Math"/>
          <w:sz w:val="26"/>
          <w:szCs w:val="26"/>
          <w:rtl w:val="0"/>
        </w:rPr>
        <w:t xml:space="preserve">𝜇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g/mL, cao EtOAc cho kết quả ức chế mạnh nhất với giá trị IC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= 25.3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g/mL, tiếp đến là cao MeOH toàn phần (IC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= 76.7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g/mL). Có 10/15 cao phân đoạn có hoạt tính ức chế enzyme XO với giá trị IC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&lt; 100 </w:t>
      </w:r>
      <w:r w:rsidDel="00000000" w:rsidR="00000000" w:rsidRPr="00000000">
        <w:rPr>
          <w:rFonts w:ascii="Cambria Math" w:cs="Cambria Math" w:eastAsia="Cambria Math" w:hAnsi="Cambria Math"/>
          <w:sz w:val="26"/>
          <w:szCs w:val="26"/>
          <w:rtl w:val="0"/>
        </w:rPr>
        <w:t xml:space="preserve">𝜇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g/mL. Trong đó, cao phân đoạn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K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cho kết quả ức chế mạnh nhất, với giá trị IC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lần lượt là 16.5, 19.2 và 23.6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g/mL. Kết quả thử hoạt tính ức chế enzyme XO của các hợp chất cho thấy có 3 hợp chất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 có hoạt tính với giá trị IC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&lt; 100 </w:t>
      </w:r>
      <w:r w:rsidDel="00000000" w:rsidR="00000000" w:rsidRPr="00000000">
        <w:rPr>
          <w:rFonts w:ascii="Cambria Math" w:cs="Cambria Math" w:eastAsia="Cambria Math" w:hAnsi="Cambria Math"/>
          <w:sz w:val="26"/>
          <w:szCs w:val="26"/>
          <w:rtl w:val="0"/>
        </w:rPr>
        <w:t xml:space="preserve">𝜇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M. Kết quả thử hoạt tính ức chế enzyme XO của các hợp chất phân lập cho thấy có 15/15 hợp chất có khả năng ức chế tại nồng độ 100 </w:t>
      </w:r>
      <w:r w:rsidDel="00000000" w:rsidR="00000000" w:rsidRPr="00000000">
        <w:rPr>
          <w:rFonts w:ascii="Cambria Math" w:cs="Cambria Math" w:eastAsia="Cambria Math" w:hAnsi="Cambria Math"/>
          <w:sz w:val="26"/>
          <w:szCs w:val="26"/>
          <w:rtl w:val="0"/>
        </w:rPr>
        <w:t xml:space="preserve">𝜇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g/mL, trong đó có 3 hợp chất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 có hoạt tính mạnh với giá trị IC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&lt; 100 </w:t>
      </w:r>
      <w:r w:rsidDel="00000000" w:rsidR="00000000" w:rsidRPr="00000000">
        <w:rPr>
          <w:rFonts w:ascii="Cambria Math" w:cs="Cambria Math" w:eastAsia="Cambria Math" w:hAnsi="Cambria Math"/>
          <w:sz w:val="26"/>
          <w:szCs w:val="26"/>
          <w:rtl w:val="0"/>
        </w:rPr>
        <w:t xml:space="preserve">𝜇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M. Các hợp chất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và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thể hiện hoạt tính ức chế mạnh vớigiá trị IC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b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lần lượt là 47.0 và 23.3 </w:t>
      </w:r>
      <w:r w:rsidDel="00000000" w:rsidR="00000000" w:rsidRPr="00000000">
        <w:rPr>
          <w:rFonts w:ascii="Cambria Math" w:cs="Cambria Math" w:eastAsia="Cambria Math" w:hAnsi="Cambria Math"/>
          <w:sz w:val="26"/>
          <w:szCs w:val="26"/>
          <w:rtl w:val="0"/>
        </w:rPr>
        <w:t xml:space="preserve">𝜇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