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04E6C" w14:textId="77777777" w:rsidR="00423C57" w:rsidRPr="00423C57" w:rsidRDefault="00423C57" w:rsidP="00423C57">
      <w:pPr>
        <w:pStyle w:val="Heading1"/>
        <w:jc w:val="center"/>
        <w:rPr>
          <w:rFonts w:ascii="Times New Roman" w:hAnsi="Times New Roman" w:cs="Times New Roman"/>
        </w:rPr>
      </w:pPr>
      <w:bookmarkStart w:id="0" w:name="_Toc213404608"/>
      <w:r w:rsidRPr="00423C57">
        <w:rPr>
          <w:rFonts w:ascii="Times New Roman" w:hAnsi="Times New Roman" w:cs="Times New Roman"/>
        </w:rPr>
        <w:t>TÓM TẮT</w:t>
      </w:r>
      <w:bookmarkEnd w:id="0"/>
    </w:p>
    <w:p w14:paraId="6EBD42BF" w14:textId="77777777" w:rsidR="00423C57" w:rsidRPr="00423C57" w:rsidRDefault="00423C57" w:rsidP="00423C57">
      <w:pPr>
        <w:rPr>
          <w:lang w:bidi="he-IL"/>
        </w:rPr>
      </w:pPr>
      <w:r w:rsidRPr="00423C57">
        <w:rPr>
          <w:lang w:bidi="he-IL"/>
        </w:rPr>
        <w:tab/>
        <w:t xml:space="preserve">Nghiên cứu này tập trung làm sáng tỏ đặc điểm thạch học, địa hóa, tuổi thành tạo và nguồn gốc của các đá magma giai đoạn Paleozoi muộn – Mesozoi sớm tại khu vực Kon Tum, miền Trung Việt Nam, đồng thời đánh giá mối quan hệ giữa hoạt động magma và khoáng hóa liên quan. Các mẫu đá thuộc các phức hệ Bến Giằng–Quế Sơn, Hải Vân, Vân Canh và các đai mạch sáng màu được nghiên cứu bằng phương pháp địa chất thực địa ngoài trời, kết hợp phân tích địa hóa nguyên tố chính và vi lượng (XRF, ICP–MS), định tuổi U–Pb zircon bằng phương pháp LA-ICP-MS và phân tích đồng vị Hf, Sr–Nd trong đá tổng và trong đơn khoáng zircon. </w:t>
      </w:r>
      <w:r w:rsidRPr="00423C57">
        <w:t>Các đá magma chủ yếu là granitoid có tuổi 290–253 Ma thuộc loại I-granite, hàm lượng SiO₂ 51,88–76,79 wt%, A/CNK trung bình 1,03, phản ánh đặc trưng từ á kiềm đến kiềm, có nguồn gốc hỗn hợp giữa manti và vỏ lục địa. Giai đoạn 250–240 Ma xuất hiện các S-granite hình thành từ quá trình nóng chảy từng phần của lớp vỏ cổ Paleoproterozoi, trong khi giai đoạn 240–230 Ma là sự pha trộn vật chất vỏ–manti. Dữ liệu đồng vị Hf cho thấy εHf(t) âm yếu đến dương nhẹ (–9 đến +4) và đồng vị Sr-Nd, tuổi mô hình T</w:t>
      </w:r>
      <w:r w:rsidRPr="00423C57">
        <w:rPr>
          <w:vertAlign w:val="subscript"/>
        </w:rPr>
        <w:t>DM2</w:t>
      </w:r>
      <w:r w:rsidRPr="00423C57">
        <w:t xml:space="preserve"> từ 1,1–1,8 Ga, gợi ý magma bắt nguồn chủ yếu từ lớp vỏ cổ tái nóng chảy dưới ảnh hưởng của va chạm lục địa. Các kết quả tổng hợp cho thấy quá trình hình thành granitoid Permi–Trias khu vực Kon Tum liên quan chặt chẽ đến sự đóng kín của đại dương Paleo-Tethys và va chạm giữa mảng Đông Dương và Nam Trung Hoa, trong đó các pha magma sớm mang đặc trưng cung núi lửa, còn pha muộn phản ánh bối cảnh hậu va chạm. </w:t>
      </w:r>
      <w:r w:rsidRPr="00423C57">
        <w:rPr>
          <w:bCs/>
        </w:rPr>
        <w:t>Các thành tạo granitoid giai đoạn Permi-Trias khu vực Kon Tum liên quan đến các loại khoáng sản vàng (Au), molipden (Mo) và thiếc (Sn).</w:t>
      </w:r>
      <w:r w:rsidRPr="00423C57">
        <w:rPr>
          <w:lang w:bidi="he-IL"/>
        </w:rPr>
        <w:t xml:space="preserve"> Kết quả nghiên cứu góp phần làm sáng tỏ tiến hóa magma - kiến tạo giai đoạn Paleozoi muộn – Mesozoi sớm ở Kon Tum phản ánh sự chuyển tiếp từ môi trường hút chìm sang hậu va chạm, đóng vai trò quan trọng trong tiến hóa địa động lực khu vực và gắn liền với sự hình thành các kiểu khoáng hóa nội sinh có giá trị kinh tế.</w:t>
      </w:r>
    </w:p>
    <w:p w14:paraId="358DD0AA" w14:textId="77777777" w:rsidR="006E3923" w:rsidRPr="00423C57" w:rsidRDefault="006E3923"/>
    <w:sectPr w:rsidR="006E3923" w:rsidRPr="00423C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cyNDU2MjM0NTezMDFV0lEKTi0uzszPAykwrAUASwHM5iwAAAA="/>
  </w:docVars>
  <w:rsids>
    <w:rsidRoot w:val="008A167B"/>
    <w:rsid w:val="00300844"/>
    <w:rsid w:val="003A3736"/>
    <w:rsid w:val="00423C57"/>
    <w:rsid w:val="004B105C"/>
    <w:rsid w:val="006C0CF4"/>
    <w:rsid w:val="006E3923"/>
    <w:rsid w:val="008225FE"/>
    <w:rsid w:val="00883FD5"/>
    <w:rsid w:val="008A167B"/>
    <w:rsid w:val="008A3CB8"/>
    <w:rsid w:val="00903E99"/>
    <w:rsid w:val="009575BE"/>
    <w:rsid w:val="00981A4D"/>
    <w:rsid w:val="00EC6EA1"/>
    <w:rsid w:val="00EE1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166EC6-7089-41D8-B265-21FB90736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C57"/>
    <w:pPr>
      <w:tabs>
        <w:tab w:val="left" w:pos="360"/>
      </w:tabs>
      <w:spacing w:before="120" w:after="0" w:line="360" w:lineRule="auto"/>
      <w:jc w:val="both"/>
    </w:pPr>
    <w:rPr>
      <w:rFonts w:ascii="Times New Roman" w:eastAsia="SimSun" w:hAnsi="Times New Roman" w:cs="Times New Roman"/>
      <w:sz w:val="24"/>
      <w:szCs w:val="24"/>
    </w:rPr>
  </w:style>
  <w:style w:type="paragraph" w:styleId="Heading1">
    <w:name w:val="heading 1"/>
    <w:basedOn w:val="Normal"/>
    <w:next w:val="Normal"/>
    <w:link w:val="Heading1Char"/>
    <w:qFormat/>
    <w:rsid w:val="008A167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A167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A167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A167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A167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A167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167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167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167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167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A167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A167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A167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A167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A16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16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16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167B"/>
    <w:rPr>
      <w:rFonts w:eastAsiaTheme="majorEastAsia" w:cstheme="majorBidi"/>
      <w:color w:val="272727" w:themeColor="text1" w:themeTint="D8"/>
    </w:rPr>
  </w:style>
  <w:style w:type="paragraph" w:styleId="Title">
    <w:name w:val="Title"/>
    <w:basedOn w:val="Normal"/>
    <w:next w:val="Normal"/>
    <w:link w:val="TitleChar"/>
    <w:uiPriority w:val="10"/>
    <w:qFormat/>
    <w:rsid w:val="008A16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16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167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16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167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A167B"/>
    <w:rPr>
      <w:i/>
      <w:iCs/>
      <w:color w:val="404040" w:themeColor="text1" w:themeTint="BF"/>
    </w:rPr>
  </w:style>
  <w:style w:type="paragraph" w:styleId="ListParagraph">
    <w:name w:val="List Paragraph"/>
    <w:basedOn w:val="Normal"/>
    <w:uiPriority w:val="34"/>
    <w:qFormat/>
    <w:rsid w:val="008A167B"/>
    <w:pPr>
      <w:ind w:left="720"/>
      <w:contextualSpacing/>
    </w:pPr>
  </w:style>
  <w:style w:type="character" w:styleId="IntenseEmphasis">
    <w:name w:val="Intense Emphasis"/>
    <w:basedOn w:val="DefaultParagraphFont"/>
    <w:uiPriority w:val="21"/>
    <w:qFormat/>
    <w:rsid w:val="008A167B"/>
    <w:rPr>
      <w:i/>
      <w:iCs/>
      <w:color w:val="365F91" w:themeColor="accent1" w:themeShade="BF"/>
    </w:rPr>
  </w:style>
  <w:style w:type="paragraph" w:styleId="IntenseQuote">
    <w:name w:val="Intense Quote"/>
    <w:basedOn w:val="Normal"/>
    <w:next w:val="Normal"/>
    <w:link w:val="IntenseQuoteChar"/>
    <w:uiPriority w:val="30"/>
    <w:qFormat/>
    <w:rsid w:val="008A167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A167B"/>
    <w:rPr>
      <w:i/>
      <w:iCs/>
      <w:color w:val="365F91" w:themeColor="accent1" w:themeShade="BF"/>
    </w:rPr>
  </w:style>
  <w:style w:type="character" w:styleId="IntenseReference">
    <w:name w:val="Intense Reference"/>
    <w:basedOn w:val="DefaultParagraphFont"/>
    <w:uiPriority w:val="32"/>
    <w:qFormat/>
    <w:rsid w:val="008A167B"/>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1694</Characters>
  <Application>Microsoft Office Word</Application>
  <DocSecurity>0</DocSecurity>
  <Lines>14</Lines>
  <Paragraphs>3</Paragraphs>
  <ScaleCrop>false</ScaleCrop>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Pham</dc:creator>
  <cp:keywords/>
  <dc:description/>
  <cp:lastModifiedBy>Minh Pham</cp:lastModifiedBy>
  <cp:revision>2</cp:revision>
  <dcterms:created xsi:type="dcterms:W3CDTF">2025-11-10T02:28:00Z</dcterms:created>
  <dcterms:modified xsi:type="dcterms:W3CDTF">2025-11-10T02:29:00Z</dcterms:modified>
</cp:coreProperties>
</file>