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TÓM TẮT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Việc phát triển các chất xúc tác điện hóa bền vững, hiệu quả và tiết kiệm chi phí cho phản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ứng tiến hóa hydro (HER) là điều then chốt nhằm thúc đẩy quá trình sản xuất hydro bền vững –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một yếu tố quan trọng trong việc đạt được các mục tiêu năng lượng sạch và giảm sự phụ thuộc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vào nhiên liệu hóa thạch. Các nghiên cứu lý thuyết và thực nghiệm gần đây đã cho thấy hiệu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suất đầy hứa hẹn của các dạng thù hình cacbon dựa trên hệ M-N-C (Kim loại – Nitơ – Cacbon)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vai trò là chất xúc tác điện hóa cho phản ứng HER. Trong nghiên cứu này, chúng tôi sử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dụng lý thuyết hàm mật độ (DFT) để khảo sát hoạt tính xúc tác HER của vật liệu graphdiyne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(GDY) được đồng pha tạp sắt (Fe) và nitơ (N), gọi là Fe,N-GDY. Kết quả cho thấy Fe,N-GDY có độ ổn định đáng kể, độ dẫn điện được cải thiện và khoảng cách năng lượng giảm so với GDY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nguyên mẫu. Các vị trí hấp phụ hydro trên Fe,N-GDY đã được phân tích, với năng lượng tự do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hấp phụ hydro () xấp xỉ bằng 0 – cụ thể là 0,020 eV đối với mô hình H3@Fe,N3-GDY, rất gần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với giá trị của Pt(111) (-0,090 eV), vốn được xem là chất xúc tác chuẩn. Bên cạnh đó, cấu trúc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đồng pha tạp Fe,N4-GDY với Fe tại góc kết nối giữa vòng thơm và nhóm acetylenic đồng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pha tạp pyridinic-N có hiệu suất xúc tác OER nổi bật với giá trị hóa thế đạt 0.604V. Điều này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thấy Fe,N-GDY có hiệu suất xúc tác vượt trội cho phản ứng HER. Kết quả nghiên cứu của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chúng tôi cho thấy Fe,N-GDY như một chất xúc tác điện hóa hiệu quả cao cho phản ứng HER,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mở ra một chiến lược đầy hứa hẹn trong thiết kế các chất xúc tác tiên tiến cho quá trình sản xuất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hydro bền vững.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